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5" w:type="dxa"/>
        <w:tblLook w:val="04A0" w:firstRow="1" w:lastRow="0" w:firstColumn="1" w:lastColumn="0" w:noHBand="0" w:noVBand="1"/>
      </w:tblPr>
      <w:tblGrid>
        <w:gridCol w:w="7463"/>
        <w:gridCol w:w="1568"/>
      </w:tblGrid>
      <w:tr w:rsidR="005E694F" w:rsidRPr="009628C2" w14:paraId="6178EC49" w14:textId="77777777" w:rsidTr="00550A30">
        <w:tc>
          <w:tcPr>
            <w:tcW w:w="7513" w:type="dxa"/>
          </w:tcPr>
          <w:p w14:paraId="0161B97B" w14:textId="77777777" w:rsidR="005E694F" w:rsidRPr="009628C2" w:rsidRDefault="005E694F" w:rsidP="00550A30">
            <w:pPr>
              <w:rPr>
                <w:rFonts w:ascii="Arial" w:hAnsi="Arial" w:cs="Arial"/>
                <w:bCs/>
                <w:sz w:val="24"/>
                <w:szCs w:val="48"/>
              </w:rPr>
            </w:pPr>
            <w:r w:rsidRPr="009628C2">
              <w:rPr>
                <w:rFonts w:ascii="Arial" w:hAnsi="Arial" w:cs="Arial"/>
                <w:b/>
                <w:bCs/>
                <w:color w:val="C00000"/>
                <w:sz w:val="28"/>
                <w:szCs w:val="64"/>
              </w:rPr>
              <w:t xml:space="preserve">Fire Brigades Union </w:t>
            </w:r>
          </w:p>
          <w:p w14:paraId="1D155477" w14:textId="77777777" w:rsidR="005E694F" w:rsidRPr="009628C2" w:rsidRDefault="00CB0DCD" w:rsidP="005E694F">
            <w:pPr>
              <w:rPr>
                <w:rFonts w:ascii="Arial" w:hAnsi="Arial" w:cs="Arial"/>
                <w:sz w:val="48"/>
                <w:szCs w:val="24"/>
              </w:rPr>
            </w:pPr>
            <w:r>
              <w:rPr>
                <w:rFonts w:ascii="Arial" w:hAnsi="Arial" w:cs="Arial"/>
                <w:b/>
                <w:sz w:val="48"/>
                <w:szCs w:val="24"/>
              </w:rPr>
              <w:t>Lobby politicians</w:t>
            </w:r>
          </w:p>
          <w:p w14:paraId="56561639" w14:textId="77777777" w:rsidR="005E694F" w:rsidRPr="009628C2" w:rsidRDefault="00E749AB" w:rsidP="00BE68C1">
            <w:pPr>
              <w:rPr>
                <w:rFonts w:ascii="Arial" w:hAnsi="Arial" w:cs="Arial"/>
                <w:b/>
                <w:bCs/>
                <w:sz w:val="36"/>
                <w:szCs w:val="48"/>
              </w:rPr>
            </w:pPr>
            <w:r>
              <w:rPr>
                <w:rFonts w:ascii="Arial" w:hAnsi="Arial" w:cs="Arial"/>
                <w:sz w:val="24"/>
                <w:szCs w:val="24"/>
              </w:rPr>
              <w:t>November 2023</w:t>
            </w:r>
          </w:p>
        </w:tc>
        <w:tc>
          <w:tcPr>
            <w:tcW w:w="1418" w:type="dxa"/>
          </w:tcPr>
          <w:p w14:paraId="3F9F6881" w14:textId="77777777" w:rsidR="005E694F" w:rsidRPr="009628C2" w:rsidRDefault="005E694F" w:rsidP="00550A30">
            <w:pPr>
              <w:rPr>
                <w:rFonts w:ascii="Arial" w:hAnsi="Arial" w:cs="Arial"/>
                <w:b/>
                <w:bCs/>
                <w:color w:val="C00000"/>
                <w:sz w:val="32"/>
                <w:szCs w:val="64"/>
              </w:rPr>
            </w:pPr>
            <w:r w:rsidRPr="009628C2">
              <w:rPr>
                <w:rFonts w:ascii="Arial" w:hAnsi="Arial" w:cs="Arial"/>
                <w:noProof/>
                <w:lang w:eastAsia="en-GB"/>
              </w:rPr>
              <w:drawing>
                <wp:inline distT="0" distB="0" distL="0" distR="0" wp14:anchorId="17F311BD" wp14:editId="62FC4D82">
                  <wp:extent cx="858741" cy="91142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l="9540" t="13634" r="68980" b="12601"/>
                          <a:stretch>
                            <a:fillRect/>
                          </a:stretch>
                        </pic:blipFill>
                        <pic:spPr bwMode="auto">
                          <a:xfrm>
                            <a:off x="0" y="0"/>
                            <a:ext cx="898198" cy="953303"/>
                          </a:xfrm>
                          <a:prstGeom prst="rect">
                            <a:avLst/>
                          </a:prstGeom>
                          <a:noFill/>
                          <a:ln>
                            <a:noFill/>
                          </a:ln>
                        </pic:spPr>
                      </pic:pic>
                    </a:graphicData>
                  </a:graphic>
                </wp:inline>
              </w:drawing>
            </w:r>
          </w:p>
        </w:tc>
      </w:tr>
    </w:tbl>
    <w:p w14:paraId="770D9B09" w14:textId="77777777" w:rsidR="005C4767" w:rsidRPr="005C4767" w:rsidRDefault="005C4767" w:rsidP="00CA2E61">
      <w:pPr>
        <w:rPr>
          <w:rFonts w:ascii="Arial" w:hAnsi="Arial" w:cs="Arial"/>
          <w:sz w:val="28"/>
          <w:szCs w:val="24"/>
        </w:rPr>
      </w:pPr>
    </w:p>
    <w:p w14:paraId="6001A566" w14:textId="77777777" w:rsidR="00756A18" w:rsidRDefault="00627A11">
      <w:pPr>
        <w:rPr>
          <w:rFonts w:ascii="Arial" w:hAnsi="Arial" w:cs="Arial"/>
          <w:sz w:val="24"/>
        </w:rPr>
      </w:pPr>
      <w:r w:rsidRPr="00627A11">
        <w:rPr>
          <w:rFonts w:ascii="Arial" w:hAnsi="Arial" w:cs="Arial"/>
          <w:sz w:val="24"/>
        </w:rPr>
        <w:t xml:space="preserve">Politics is at the very heart of everything the FBU does — and has been right from the word go. As a public service, everything about our job is political. </w:t>
      </w:r>
    </w:p>
    <w:p w14:paraId="3A332115" w14:textId="77777777" w:rsidR="00756A18" w:rsidRDefault="00756A18">
      <w:pPr>
        <w:rPr>
          <w:rFonts w:ascii="Arial" w:hAnsi="Arial" w:cs="Arial"/>
          <w:sz w:val="24"/>
        </w:rPr>
      </w:pPr>
    </w:p>
    <w:p w14:paraId="5688F31A" w14:textId="77777777" w:rsidR="00756A18" w:rsidRDefault="00627A11">
      <w:pPr>
        <w:rPr>
          <w:rFonts w:ascii="Arial" w:hAnsi="Arial" w:cs="Arial"/>
          <w:sz w:val="24"/>
        </w:rPr>
      </w:pPr>
      <w:r w:rsidRPr="00627A11">
        <w:rPr>
          <w:rFonts w:ascii="Arial" w:hAnsi="Arial" w:cs="Arial"/>
          <w:sz w:val="24"/>
        </w:rPr>
        <w:t xml:space="preserve">Politicians decide on cuts, on pensions, on pay. </w:t>
      </w:r>
    </w:p>
    <w:p w14:paraId="5EE3096E" w14:textId="77777777" w:rsidR="00756A18" w:rsidRDefault="00756A18">
      <w:pPr>
        <w:rPr>
          <w:rFonts w:ascii="Arial" w:hAnsi="Arial" w:cs="Arial"/>
          <w:sz w:val="24"/>
        </w:rPr>
      </w:pPr>
    </w:p>
    <w:p w14:paraId="46EDAAC2" w14:textId="77777777" w:rsidR="00756A18" w:rsidRDefault="00627A11">
      <w:pPr>
        <w:rPr>
          <w:rFonts w:ascii="Arial" w:hAnsi="Arial" w:cs="Arial"/>
          <w:sz w:val="24"/>
        </w:rPr>
      </w:pPr>
      <w:r w:rsidRPr="00627A11">
        <w:rPr>
          <w:rFonts w:ascii="Arial" w:hAnsi="Arial" w:cs="Arial"/>
          <w:sz w:val="24"/>
        </w:rPr>
        <w:t xml:space="preserve">Politicians at local or national level make crucial decisions affecting our working lives. </w:t>
      </w:r>
    </w:p>
    <w:p w14:paraId="26BCC09A" w14:textId="77777777" w:rsidR="00756A18" w:rsidRDefault="00756A18">
      <w:pPr>
        <w:rPr>
          <w:rFonts w:ascii="Arial" w:hAnsi="Arial" w:cs="Arial"/>
          <w:sz w:val="24"/>
        </w:rPr>
      </w:pPr>
    </w:p>
    <w:p w14:paraId="32358B8B" w14:textId="77777777" w:rsidR="000F533C" w:rsidRPr="00627A11" w:rsidRDefault="00627A11">
      <w:pPr>
        <w:rPr>
          <w:rFonts w:ascii="Arial" w:hAnsi="Arial" w:cs="Arial"/>
          <w:sz w:val="24"/>
        </w:rPr>
      </w:pPr>
      <w:r w:rsidRPr="00627A11">
        <w:rPr>
          <w:rFonts w:ascii="Arial" w:hAnsi="Arial" w:cs="Arial"/>
          <w:sz w:val="24"/>
        </w:rPr>
        <w:t xml:space="preserve">We therefore need to engage with politics and politicians on every </w:t>
      </w:r>
      <w:r w:rsidR="00D455AF">
        <w:rPr>
          <w:rFonts w:ascii="Arial" w:hAnsi="Arial" w:cs="Arial"/>
          <w:sz w:val="24"/>
        </w:rPr>
        <w:t>terrain</w:t>
      </w:r>
      <w:r w:rsidRPr="00627A11">
        <w:rPr>
          <w:rFonts w:ascii="Arial" w:hAnsi="Arial" w:cs="Arial"/>
          <w:sz w:val="24"/>
        </w:rPr>
        <w:t>.</w:t>
      </w:r>
    </w:p>
    <w:p w14:paraId="4B3724CB" w14:textId="77777777" w:rsidR="00756A18" w:rsidRDefault="00756A18">
      <w:pPr>
        <w:rPr>
          <w:rFonts w:ascii="Arial" w:hAnsi="Arial" w:cs="Arial"/>
          <w:sz w:val="24"/>
        </w:rPr>
      </w:pPr>
    </w:p>
    <w:p w14:paraId="1D8B5CA9" w14:textId="77777777" w:rsidR="005942C9" w:rsidRPr="005942C9" w:rsidRDefault="005942C9" w:rsidP="005942C9">
      <w:pPr>
        <w:rPr>
          <w:rFonts w:ascii="Arial" w:hAnsi="Arial" w:cs="Arial"/>
          <w:sz w:val="24"/>
        </w:rPr>
      </w:pPr>
      <w:r w:rsidRPr="005942C9">
        <w:rPr>
          <w:rFonts w:ascii="Arial" w:hAnsi="Arial" w:cs="Arial"/>
          <w:sz w:val="24"/>
        </w:rPr>
        <w:t xml:space="preserve">This is why the FBU needs members to get politically active and engage with politicians at every level. </w:t>
      </w:r>
    </w:p>
    <w:p w14:paraId="066E7BDE" w14:textId="77777777" w:rsidR="005942C9" w:rsidRPr="005942C9" w:rsidRDefault="005942C9" w:rsidP="005942C9">
      <w:pPr>
        <w:rPr>
          <w:rFonts w:ascii="Arial" w:hAnsi="Arial" w:cs="Arial"/>
          <w:sz w:val="24"/>
        </w:rPr>
      </w:pPr>
    </w:p>
    <w:p w14:paraId="5792972A" w14:textId="77777777" w:rsidR="005942C9" w:rsidRPr="005942C9" w:rsidRDefault="005942C9" w:rsidP="005942C9">
      <w:pPr>
        <w:rPr>
          <w:rFonts w:ascii="Arial" w:hAnsi="Arial" w:cs="Arial"/>
          <w:sz w:val="24"/>
        </w:rPr>
      </w:pPr>
      <w:r w:rsidRPr="005942C9">
        <w:rPr>
          <w:rFonts w:ascii="Arial" w:hAnsi="Arial" w:cs="Arial"/>
          <w:sz w:val="24"/>
        </w:rPr>
        <w:t xml:space="preserve">After </w:t>
      </w:r>
      <w:r>
        <w:rPr>
          <w:rFonts w:ascii="Arial" w:hAnsi="Arial" w:cs="Arial"/>
          <w:sz w:val="24"/>
        </w:rPr>
        <w:t xml:space="preserve">the launch of the </w:t>
      </w:r>
      <w:r w:rsidRPr="005942C9">
        <w:rPr>
          <w:rFonts w:ascii="Arial" w:hAnsi="Arial" w:cs="Arial"/>
          <w:i/>
          <w:sz w:val="24"/>
        </w:rPr>
        <w:t>Firefighters</w:t>
      </w:r>
      <w:r>
        <w:rPr>
          <w:rFonts w:ascii="Arial" w:hAnsi="Arial" w:cs="Arial"/>
          <w:i/>
          <w:sz w:val="24"/>
        </w:rPr>
        <w:t>’</w:t>
      </w:r>
      <w:r w:rsidRPr="005942C9">
        <w:rPr>
          <w:rFonts w:ascii="Arial" w:hAnsi="Arial" w:cs="Arial"/>
          <w:i/>
          <w:sz w:val="24"/>
        </w:rPr>
        <w:t xml:space="preserve"> Manifesto</w:t>
      </w:r>
      <w:r w:rsidRPr="005942C9">
        <w:rPr>
          <w:rFonts w:ascii="Arial" w:hAnsi="Arial" w:cs="Arial"/>
          <w:sz w:val="24"/>
        </w:rPr>
        <w:t xml:space="preserve">, the FBU is asking officials and members to carry on campaigning and lobby the councillors and MP’s who are accountable to our local communities. Now is the time to fight for investment and for the FBU’s views. </w:t>
      </w:r>
    </w:p>
    <w:p w14:paraId="2DBE03D8" w14:textId="77777777" w:rsidR="005942C9" w:rsidRPr="005942C9" w:rsidRDefault="005942C9" w:rsidP="005942C9">
      <w:pPr>
        <w:rPr>
          <w:rFonts w:ascii="Arial" w:hAnsi="Arial" w:cs="Arial"/>
          <w:sz w:val="24"/>
        </w:rPr>
      </w:pPr>
    </w:p>
    <w:p w14:paraId="6DA64A49" w14:textId="77777777" w:rsidR="005942C9" w:rsidRDefault="005942C9" w:rsidP="005942C9">
      <w:pPr>
        <w:rPr>
          <w:rFonts w:ascii="Arial" w:hAnsi="Arial" w:cs="Arial"/>
          <w:sz w:val="24"/>
        </w:rPr>
      </w:pPr>
      <w:r w:rsidRPr="005942C9">
        <w:rPr>
          <w:rFonts w:ascii="Arial" w:hAnsi="Arial" w:cs="Arial"/>
          <w:sz w:val="24"/>
        </w:rPr>
        <w:t>Raise the demands from FBU publications as well as</w:t>
      </w:r>
      <w:r>
        <w:rPr>
          <w:rFonts w:ascii="Arial" w:hAnsi="Arial" w:cs="Arial"/>
          <w:sz w:val="24"/>
        </w:rPr>
        <w:t xml:space="preserve"> the issues that matter to you.</w:t>
      </w:r>
      <w:r w:rsidRPr="005942C9">
        <w:rPr>
          <w:rFonts w:ascii="Arial" w:hAnsi="Arial" w:cs="Arial"/>
          <w:sz w:val="24"/>
        </w:rPr>
        <w:t xml:space="preserve">  </w:t>
      </w:r>
    </w:p>
    <w:p w14:paraId="1F7CC40A" w14:textId="77777777" w:rsidR="005942C9" w:rsidRDefault="005942C9">
      <w:pPr>
        <w:rPr>
          <w:rFonts w:ascii="Arial" w:hAnsi="Arial" w:cs="Arial"/>
          <w:sz w:val="24"/>
        </w:rPr>
      </w:pPr>
    </w:p>
    <w:p w14:paraId="10796E4E" w14:textId="77777777" w:rsidR="00756A18" w:rsidRDefault="00756A18">
      <w:pPr>
        <w:rPr>
          <w:rFonts w:ascii="Arial" w:hAnsi="Arial" w:cs="Arial"/>
          <w:sz w:val="24"/>
        </w:rPr>
      </w:pPr>
    </w:p>
    <w:p w14:paraId="1D89626E" w14:textId="77777777" w:rsidR="00756A18" w:rsidRPr="00756A18" w:rsidRDefault="00756A18">
      <w:pPr>
        <w:rPr>
          <w:rFonts w:ascii="Arial" w:hAnsi="Arial" w:cs="Arial"/>
          <w:b/>
          <w:sz w:val="24"/>
        </w:rPr>
      </w:pPr>
      <w:r w:rsidRPr="00756A18">
        <w:rPr>
          <w:rFonts w:ascii="Arial" w:hAnsi="Arial" w:cs="Arial"/>
          <w:b/>
          <w:sz w:val="24"/>
        </w:rPr>
        <w:t xml:space="preserve">Next steps </w:t>
      </w:r>
    </w:p>
    <w:p w14:paraId="3A91E35D" w14:textId="77777777" w:rsidR="00756A18" w:rsidRDefault="00756A18">
      <w:pPr>
        <w:rPr>
          <w:rFonts w:ascii="Arial" w:hAnsi="Arial" w:cs="Arial"/>
          <w:sz w:val="24"/>
        </w:rPr>
      </w:pPr>
    </w:p>
    <w:p w14:paraId="09CC329E" w14:textId="77777777" w:rsidR="009A2FEA" w:rsidRDefault="00756A18">
      <w:pPr>
        <w:rPr>
          <w:rFonts w:ascii="Arial" w:hAnsi="Arial" w:cs="Arial"/>
          <w:sz w:val="24"/>
        </w:rPr>
      </w:pPr>
      <w:r>
        <w:rPr>
          <w:rFonts w:ascii="Arial" w:hAnsi="Arial" w:cs="Arial"/>
          <w:sz w:val="24"/>
        </w:rPr>
        <w:t xml:space="preserve">1 </w:t>
      </w:r>
      <w:r w:rsidR="009A2FEA">
        <w:rPr>
          <w:rFonts w:ascii="Arial" w:hAnsi="Arial" w:cs="Arial"/>
          <w:sz w:val="24"/>
        </w:rPr>
        <w:t xml:space="preserve">Arrange </w:t>
      </w:r>
      <w:r w:rsidR="009A2FEA" w:rsidRPr="009A2FEA">
        <w:rPr>
          <w:rFonts w:ascii="Arial" w:hAnsi="Arial" w:cs="Arial"/>
          <w:sz w:val="24"/>
        </w:rPr>
        <w:t>branch meetings, brigade comm</w:t>
      </w:r>
      <w:r w:rsidR="009A2FEA">
        <w:rPr>
          <w:rFonts w:ascii="Arial" w:hAnsi="Arial" w:cs="Arial"/>
          <w:sz w:val="24"/>
        </w:rPr>
        <w:t xml:space="preserve">ittees and other local meetings immediately following the </w:t>
      </w:r>
      <w:r w:rsidR="005942C9">
        <w:rPr>
          <w:rFonts w:ascii="Arial" w:hAnsi="Arial" w:cs="Arial"/>
          <w:sz w:val="24"/>
        </w:rPr>
        <w:t>1 November</w:t>
      </w:r>
      <w:r w:rsidR="009A2FEA">
        <w:rPr>
          <w:rFonts w:ascii="Arial" w:hAnsi="Arial" w:cs="Arial"/>
          <w:sz w:val="24"/>
        </w:rPr>
        <w:t xml:space="preserve"> rally to discuss the </w:t>
      </w:r>
      <w:r w:rsidR="009A2FEA" w:rsidRPr="005942C9">
        <w:rPr>
          <w:rFonts w:ascii="Arial" w:hAnsi="Arial" w:cs="Arial"/>
          <w:i/>
          <w:sz w:val="24"/>
        </w:rPr>
        <w:t>Firefighters’ Manifesto</w:t>
      </w:r>
      <w:r w:rsidR="009A2FEA">
        <w:rPr>
          <w:rFonts w:ascii="Arial" w:hAnsi="Arial" w:cs="Arial"/>
          <w:sz w:val="24"/>
        </w:rPr>
        <w:t xml:space="preserve"> and next steps. Use these meeti</w:t>
      </w:r>
      <w:r w:rsidR="00D455AF">
        <w:rPr>
          <w:rFonts w:ascii="Arial" w:hAnsi="Arial" w:cs="Arial"/>
          <w:sz w:val="24"/>
        </w:rPr>
        <w:t xml:space="preserve">ngs to arrange and organise further </w:t>
      </w:r>
      <w:r w:rsidR="005942C9">
        <w:rPr>
          <w:rFonts w:ascii="Arial" w:hAnsi="Arial" w:cs="Arial"/>
          <w:sz w:val="24"/>
        </w:rPr>
        <w:t>activities</w:t>
      </w:r>
      <w:r w:rsidR="009A2FEA">
        <w:rPr>
          <w:rFonts w:ascii="Arial" w:hAnsi="Arial" w:cs="Arial"/>
          <w:sz w:val="24"/>
        </w:rPr>
        <w:t>.</w:t>
      </w:r>
    </w:p>
    <w:p w14:paraId="79BE83FA" w14:textId="77777777" w:rsidR="009A2FEA" w:rsidRDefault="009A2FEA">
      <w:pPr>
        <w:rPr>
          <w:rFonts w:ascii="Arial" w:hAnsi="Arial" w:cs="Arial"/>
          <w:sz w:val="24"/>
        </w:rPr>
      </w:pPr>
    </w:p>
    <w:p w14:paraId="1CDA10F3" w14:textId="77777777" w:rsidR="009A2FEA" w:rsidRDefault="009A2FEA">
      <w:pPr>
        <w:rPr>
          <w:rFonts w:ascii="Arial" w:hAnsi="Arial" w:cs="Arial"/>
          <w:sz w:val="24"/>
        </w:rPr>
      </w:pPr>
      <w:r>
        <w:rPr>
          <w:rFonts w:ascii="Arial" w:hAnsi="Arial" w:cs="Arial"/>
          <w:sz w:val="24"/>
        </w:rPr>
        <w:t>2</w:t>
      </w:r>
      <w:r w:rsidRPr="009A2FEA">
        <w:rPr>
          <w:rFonts w:ascii="Arial" w:hAnsi="Arial" w:cs="Arial"/>
          <w:sz w:val="24"/>
        </w:rPr>
        <w:t xml:space="preserve"> </w:t>
      </w:r>
      <w:r>
        <w:rPr>
          <w:rFonts w:ascii="Arial" w:hAnsi="Arial" w:cs="Arial"/>
          <w:sz w:val="24"/>
        </w:rPr>
        <w:t>All</w:t>
      </w:r>
      <w:r w:rsidRPr="009A2FEA">
        <w:rPr>
          <w:rFonts w:ascii="Arial" w:hAnsi="Arial" w:cs="Arial"/>
          <w:sz w:val="24"/>
        </w:rPr>
        <w:t xml:space="preserve"> region</w:t>
      </w:r>
      <w:r>
        <w:rPr>
          <w:rFonts w:ascii="Arial" w:hAnsi="Arial" w:cs="Arial"/>
          <w:sz w:val="24"/>
        </w:rPr>
        <w:t>s</w:t>
      </w:r>
      <w:r w:rsidRPr="009A2FEA">
        <w:rPr>
          <w:rFonts w:ascii="Arial" w:hAnsi="Arial" w:cs="Arial"/>
          <w:sz w:val="24"/>
        </w:rPr>
        <w:t xml:space="preserve"> organise a visit to Westminster or the devolved administrations</w:t>
      </w:r>
      <w:r>
        <w:rPr>
          <w:rFonts w:ascii="Arial" w:hAnsi="Arial" w:cs="Arial"/>
          <w:sz w:val="24"/>
        </w:rPr>
        <w:t xml:space="preserve"> to m</w:t>
      </w:r>
      <w:r w:rsidRPr="009A2FEA">
        <w:rPr>
          <w:rFonts w:ascii="Arial" w:hAnsi="Arial" w:cs="Arial"/>
          <w:sz w:val="24"/>
        </w:rPr>
        <w:t>eet elected representatives.</w:t>
      </w:r>
      <w:r>
        <w:rPr>
          <w:rFonts w:ascii="Arial" w:hAnsi="Arial" w:cs="Arial"/>
          <w:sz w:val="24"/>
        </w:rPr>
        <w:t xml:space="preserve"> You should aim to this before Christmas or early in the </w:t>
      </w:r>
      <w:r w:rsidR="005942C9">
        <w:rPr>
          <w:rFonts w:ascii="Arial" w:hAnsi="Arial" w:cs="Arial"/>
          <w:sz w:val="24"/>
        </w:rPr>
        <w:t>new year</w:t>
      </w:r>
      <w:r>
        <w:rPr>
          <w:rFonts w:ascii="Arial" w:hAnsi="Arial" w:cs="Arial"/>
          <w:sz w:val="24"/>
        </w:rPr>
        <w:t>.</w:t>
      </w:r>
    </w:p>
    <w:p w14:paraId="74C8E8F4" w14:textId="77777777" w:rsidR="009A2FEA" w:rsidRDefault="009A2FEA">
      <w:pPr>
        <w:rPr>
          <w:rFonts w:ascii="Arial" w:hAnsi="Arial" w:cs="Arial"/>
          <w:sz w:val="24"/>
        </w:rPr>
      </w:pPr>
    </w:p>
    <w:p w14:paraId="5A9DDF10" w14:textId="77777777" w:rsidR="00756A18" w:rsidRDefault="009A2FEA">
      <w:pPr>
        <w:rPr>
          <w:rFonts w:ascii="Arial" w:hAnsi="Arial" w:cs="Arial"/>
          <w:sz w:val="24"/>
        </w:rPr>
      </w:pPr>
      <w:r>
        <w:rPr>
          <w:rFonts w:ascii="Arial" w:hAnsi="Arial" w:cs="Arial"/>
          <w:sz w:val="24"/>
        </w:rPr>
        <w:t xml:space="preserve">3 </w:t>
      </w:r>
      <w:r w:rsidR="00756A18">
        <w:rPr>
          <w:rFonts w:ascii="Arial" w:hAnsi="Arial" w:cs="Arial"/>
          <w:sz w:val="24"/>
        </w:rPr>
        <w:t>Contact your local MP and arrange to visit their surgery to discuss our service and our future</w:t>
      </w:r>
      <w:r>
        <w:rPr>
          <w:rFonts w:ascii="Arial" w:hAnsi="Arial" w:cs="Arial"/>
          <w:sz w:val="24"/>
        </w:rPr>
        <w:t>, individually and as a branch. You should aim to do thi</w:t>
      </w:r>
      <w:r w:rsidR="005942C9">
        <w:rPr>
          <w:rFonts w:ascii="Arial" w:hAnsi="Arial" w:cs="Arial"/>
          <w:sz w:val="24"/>
        </w:rPr>
        <w:t xml:space="preserve">s before Christmas or early in </w:t>
      </w:r>
      <w:r>
        <w:rPr>
          <w:rFonts w:ascii="Arial" w:hAnsi="Arial" w:cs="Arial"/>
          <w:sz w:val="24"/>
        </w:rPr>
        <w:t xml:space="preserve">the </w:t>
      </w:r>
      <w:r w:rsidR="005942C9">
        <w:rPr>
          <w:rFonts w:ascii="Arial" w:hAnsi="Arial" w:cs="Arial"/>
          <w:sz w:val="24"/>
        </w:rPr>
        <w:t>new year</w:t>
      </w:r>
      <w:r>
        <w:rPr>
          <w:rFonts w:ascii="Arial" w:hAnsi="Arial" w:cs="Arial"/>
          <w:sz w:val="24"/>
        </w:rPr>
        <w:t>.</w:t>
      </w:r>
    </w:p>
    <w:p w14:paraId="75833D8E" w14:textId="77777777" w:rsidR="00756A18" w:rsidRDefault="00756A18">
      <w:pPr>
        <w:rPr>
          <w:rFonts w:ascii="Arial" w:hAnsi="Arial" w:cs="Arial"/>
          <w:sz w:val="24"/>
        </w:rPr>
      </w:pPr>
    </w:p>
    <w:p w14:paraId="46DD5B22" w14:textId="77777777" w:rsidR="00756A18" w:rsidRDefault="009A2FEA" w:rsidP="00756A18">
      <w:pPr>
        <w:rPr>
          <w:rFonts w:ascii="Arial" w:hAnsi="Arial" w:cs="Arial"/>
          <w:sz w:val="24"/>
        </w:rPr>
      </w:pPr>
      <w:r>
        <w:rPr>
          <w:rFonts w:ascii="Arial" w:hAnsi="Arial" w:cs="Arial"/>
          <w:sz w:val="24"/>
        </w:rPr>
        <w:t>4</w:t>
      </w:r>
      <w:r w:rsidR="00756A18">
        <w:rPr>
          <w:rFonts w:ascii="Arial" w:hAnsi="Arial" w:cs="Arial"/>
          <w:sz w:val="24"/>
        </w:rPr>
        <w:t xml:space="preserve"> Contact your local councillor and arrange to visit their surgery</w:t>
      </w:r>
      <w:r>
        <w:rPr>
          <w:rFonts w:ascii="Arial" w:hAnsi="Arial" w:cs="Arial"/>
          <w:sz w:val="24"/>
        </w:rPr>
        <w:t>, individually and as a branch</w:t>
      </w:r>
      <w:r w:rsidR="005942C9">
        <w:rPr>
          <w:rFonts w:ascii="Arial" w:hAnsi="Arial" w:cs="Arial"/>
          <w:sz w:val="24"/>
        </w:rPr>
        <w:t>.</w:t>
      </w:r>
    </w:p>
    <w:p w14:paraId="34FE0C95" w14:textId="77777777" w:rsidR="009A2FEA" w:rsidRDefault="009A2FEA" w:rsidP="00756A18">
      <w:pPr>
        <w:rPr>
          <w:rFonts w:ascii="Arial" w:hAnsi="Arial" w:cs="Arial"/>
          <w:sz w:val="24"/>
        </w:rPr>
      </w:pPr>
    </w:p>
    <w:p w14:paraId="113572D1" w14:textId="77777777" w:rsidR="009A2FEA" w:rsidRDefault="009A2FEA" w:rsidP="00756A18">
      <w:pPr>
        <w:rPr>
          <w:rFonts w:ascii="Arial" w:hAnsi="Arial" w:cs="Arial"/>
          <w:sz w:val="24"/>
        </w:rPr>
      </w:pPr>
      <w:r>
        <w:rPr>
          <w:rFonts w:ascii="Arial" w:hAnsi="Arial" w:cs="Arial"/>
          <w:sz w:val="24"/>
        </w:rPr>
        <w:t xml:space="preserve">5 </w:t>
      </w:r>
      <w:r w:rsidRPr="009A2FEA">
        <w:rPr>
          <w:rFonts w:ascii="Arial" w:hAnsi="Arial" w:cs="Arial"/>
          <w:sz w:val="24"/>
        </w:rPr>
        <w:t>Attend and lobby the next fire authority or board meeting</w:t>
      </w:r>
      <w:r w:rsidR="005942C9">
        <w:rPr>
          <w:rFonts w:ascii="Arial" w:hAnsi="Arial" w:cs="Arial"/>
          <w:sz w:val="24"/>
        </w:rPr>
        <w:t xml:space="preserve">, using the </w:t>
      </w:r>
      <w:r w:rsidR="005942C9" w:rsidRPr="005942C9">
        <w:rPr>
          <w:rFonts w:ascii="Arial" w:hAnsi="Arial" w:cs="Arial"/>
          <w:i/>
          <w:sz w:val="24"/>
        </w:rPr>
        <w:t>Firefighters’ M</w:t>
      </w:r>
      <w:r w:rsidRPr="005942C9">
        <w:rPr>
          <w:rFonts w:ascii="Arial" w:hAnsi="Arial" w:cs="Arial"/>
          <w:i/>
          <w:sz w:val="24"/>
        </w:rPr>
        <w:t>anifesto</w:t>
      </w:r>
      <w:r w:rsidRPr="009A2FEA">
        <w:rPr>
          <w:rFonts w:ascii="Arial" w:hAnsi="Arial" w:cs="Arial"/>
          <w:sz w:val="24"/>
        </w:rPr>
        <w:t>. They will soon be making decisions about next year’s fire funding.</w:t>
      </w:r>
    </w:p>
    <w:p w14:paraId="4A8288BA" w14:textId="77777777" w:rsidR="00756A18" w:rsidRDefault="00756A18">
      <w:pPr>
        <w:rPr>
          <w:rFonts w:ascii="Arial" w:hAnsi="Arial" w:cs="Arial"/>
          <w:sz w:val="24"/>
        </w:rPr>
      </w:pPr>
    </w:p>
    <w:p w14:paraId="0CC42862" w14:textId="77777777" w:rsidR="00756A18" w:rsidRDefault="00756A18">
      <w:pPr>
        <w:rPr>
          <w:rFonts w:ascii="Arial" w:hAnsi="Arial" w:cs="Arial"/>
          <w:sz w:val="24"/>
        </w:rPr>
      </w:pPr>
    </w:p>
    <w:p w14:paraId="5C4DDECA" w14:textId="77777777" w:rsidR="00756A18" w:rsidRDefault="00756A18" w:rsidP="00756A18">
      <w:pPr>
        <w:jc w:val="center"/>
        <w:rPr>
          <w:rFonts w:ascii="Arial" w:hAnsi="Arial" w:cs="Arial"/>
          <w:b/>
          <w:sz w:val="24"/>
        </w:rPr>
      </w:pPr>
      <w:r w:rsidRPr="00756A18">
        <w:rPr>
          <w:rFonts w:ascii="Arial" w:hAnsi="Arial" w:cs="Arial"/>
          <w:b/>
          <w:sz w:val="24"/>
        </w:rPr>
        <w:t xml:space="preserve">Be active. Get organised. </w:t>
      </w:r>
      <w:r>
        <w:rPr>
          <w:rFonts w:ascii="Arial" w:hAnsi="Arial" w:cs="Arial"/>
          <w:b/>
          <w:sz w:val="24"/>
        </w:rPr>
        <w:t xml:space="preserve">Stand together. </w:t>
      </w:r>
    </w:p>
    <w:p w14:paraId="3268C526" w14:textId="77777777" w:rsidR="00756A18" w:rsidRDefault="00756A18" w:rsidP="00756A18">
      <w:pPr>
        <w:jc w:val="center"/>
        <w:rPr>
          <w:rFonts w:ascii="Arial" w:hAnsi="Arial" w:cs="Arial"/>
          <w:b/>
          <w:sz w:val="24"/>
        </w:rPr>
      </w:pPr>
    </w:p>
    <w:p w14:paraId="78600D81" w14:textId="77777777" w:rsidR="00756A18" w:rsidRDefault="00756A18" w:rsidP="00756A18">
      <w:pPr>
        <w:jc w:val="center"/>
        <w:rPr>
          <w:rFonts w:ascii="Arial" w:hAnsi="Arial" w:cs="Arial"/>
          <w:b/>
          <w:sz w:val="24"/>
        </w:rPr>
      </w:pPr>
      <w:r w:rsidRPr="00756A18">
        <w:rPr>
          <w:rFonts w:ascii="Arial" w:hAnsi="Arial" w:cs="Arial"/>
          <w:b/>
          <w:sz w:val="24"/>
        </w:rPr>
        <w:t>The FBU</w:t>
      </w:r>
      <w:r>
        <w:rPr>
          <w:rFonts w:ascii="Arial" w:hAnsi="Arial" w:cs="Arial"/>
          <w:b/>
          <w:sz w:val="24"/>
        </w:rPr>
        <w:t xml:space="preserve"> is your collective voice</w:t>
      </w:r>
      <w:r w:rsidRPr="00756A18">
        <w:rPr>
          <w:rFonts w:ascii="Arial" w:hAnsi="Arial" w:cs="Arial"/>
          <w:b/>
          <w:sz w:val="24"/>
        </w:rPr>
        <w:t>.</w:t>
      </w:r>
    </w:p>
    <w:tbl>
      <w:tblPr>
        <w:tblW w:w="0" w:type="auto"/>
        <w:tblInd w:w="-5" w:type="dxa"/>
        <w:tblLook w:val="04A0" w:firstRow="1" w:lastRow="0" w:firstColumn="1" w:lastColumn="0" w:noHBand="0" w:noVBand="1"/>
      </w:tblPr>
      <w:tblGrid>
        <w:gridCol w:w="7412"/>
        <w:gridCol w:w="1619"/>
      </w:tblGrid>
      <w:tr w:rsidR="00EC2082" w:rsidRPr="00147FAE" w14:paraId="5422111C" w14:textId="77777777" w:rsidTr="00814B5C">
        <w:tc>
          <w:tcPr>
            <w:tcW w:w="7513" w:type="dxa"/>
          </w:tcPr>
          <w:p w14:paraId="5F0F950C" w14:textId="77777777" w:rsidR="00EC2082" w:rsidRPr="00147FAE" w:rsidRDefault="00EC2082" w:rsidP="00814B5C">
            <w:pPr>
              <w:rPr>
                <w:rFonts w:ascii="Arial" w:hAnsi="Arial" w:cs="Arial"/>
                <w:bCs/>
                <w:sz w:val="24"/>
                <w:szCs w:val="48"/>
              </w:rPr>
            </w:pPr>
            <w:r w:rsidRPr="00147FAE">
              <w:rPr>
                <w:rFonts w:ascii="Arial" w:hAnsi="Arial" w:cs="Arial"/>
                <w:b/>
                <w:bCs/>
                <w:color w:val="C00000"/>
                <w:sz w:val="28"/>
                <w:szCs w:val="64"/>
              </w:rPr>
              <w:lastRenderedPageBreak/>
              <w:t xml:space="preserve">Fire Brigades Union </w:t>
            </w:r>
          </w:p>
          <w:p w14:paraId="73D5D68E" w14:textId="77777777" w:rsidR="00EC2082" w:rsidRPr="00147FAE" w:rsidRDefault="00EC2082" w:rsidP="00814B5C">
            <w:pPr>
              <w:rPr>
                <w:rFonts w:ascii="Arial" w:hAnsi="Arial" w:cs="Arial"/>
                <w:b/>
                <w:sz w:val="48"/>
                <w:szCs w:val="24"/>
              </w:rPr>
            </w:pPr>
            <w:r>
              <w:rPr>
                <w:rFonts w:ascii="Arial" w:hAnsi="Arial" w:cs="Arial"/>
                <w:b/>
                <w:sz w:val="48"/>
                <w:szCs w:val="24"/>
              </w:rPr>
              <w:t>Fire and rescue spe</w:t>
            </w:r>
            <w:r w:rsidRPr="00147FAE">
              <w:rPr>
                <w:rFonts w:ascii="Arial" w:hAnsi="Arial" w:cs="Arial"/>
                <w:b/>
                <w:sz w:val="48"/>
                <w:szCs w:val="24"/>
              </w:rPr>
              <w:t>nding</w:t>
            </w:r>
          </w:p>
          <w:p w14:paraId="6D9506AF" w14:textId="77777777" w:rsidR="00EC2082" w:rsidRPr="00147FAE" w:rsidRDefault="00EC2082" w:rsidP="00814B5C">
            <w:pPr>
              <w:rPr>
                <w:rFonts w:ascii="Arial" w:hAnsi="Arial" w:cs="Arial"/>
                <w:b/>
                <w:bCs/>
                <w:sz w:val="36"/>
                <w:szCs w:val="48"/>
              </w:rPr>
            </w:pPr>
            <w:r>
              <w:rPr>
                <w:rFonts w:ascii="Arial" w:hAnsi="Arial" w:cs="Arial"/>
                <w:sz w:val="24"/>
                <w:szCs w:val="24"/>
              </w:rPr>
              <w:t>November 2023</w:t>
            </w:r>
          </w:p>
        </w:tc>
        <w:tc>
          <w:tcPr>
            <w:tcW w:w="1418" w:type="dxa"/>
          </w:tcPr>
          <w:p w14:paraId="092E6695" w14:textId="77777777" w:rsidR="00EC2082" w:rsidRPr="00147FAE" w:rsidRDefault="00EC2082" w:rsidP="00814B5C">
            <w:pPr>
              <w:rPr>
                <w:rFonts w:ascii="Arial" w:hAnsi="Arial" w:cs="Arial"/>
                <w:b/>
                <w:bCs/>
                <w:color w:val="C00000"/>
                <w:sz w:val="32"/>
                <w:szCs w:val="64"/>
              </w:rPr>
            </w:pPr>
            <w:r w:rsidRPr="00147FAE">
              <w:rPr>
                <w:rFonts w:ascii="Arial" w:hAnsi="Arial" w:cs="Arial"/>
                <w:noProof/>
                <w:lang w:eastAsia="en-GB"/>
              </w:rPr>
              <w:drawing>
                <wp:inline distT="0" distB="0" distL="0" distR="0" wp14:anchorId="2D4B8A8A" wp14:editId="460EA866">
                  <wp:extent cx="891511" cy="946205"/>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l="9540" t="13634" r="68980" b="12601"/>
                          <a:stretch>
                            <a:fillRect/>
                          </a:stretch>
                        </pic:blipFill>
                        <pic:spPr bwMode="auto">
                          <a:xfrm>
                            <a:off x="0" y="0"/>
                            <a:ext cx="937223" cy="994721"/>
                          </a:xfrm>
                          <a:prstGeom prst="rect">
                            <a:avLst/>
                          </a:prstGeom>
                          <a:noFill/>
                          <a:ln>
                            <a:noFill/>
                          </a:ln>
                        </pic:spPr>
                      </pic:pic>
                    </a:graphicData>
                  </a:graphic>
                </wp:inline>
              </w:drawing>
            </w:r>
          </w:p>
        </w:tc>
      </w:tr>
    </w:tbl>
    <w:p w14:paraId="39F734BE" w14:textId="77777777" w:rsidR="00EC2082" w:rsidRPr="00147FAE" w:rsidRDefault="00EC2082" w:rsidP="00EC2082">
      <w:pPr>
        <w:rPr>
          <w:rFonts w:ascii="Arial" w:hAnsi="Arial" w:cs="Arial"/>
          <w:sz w:val="24"/>
          <w:szCs w:val="24"/>
        </w:rPr>
      </w:pPr>
    </w:p>
    <w:p w14:paraId="5BAF2122" w14:textId="77777777" w:rsidR="00EC2082" w:rsidRPr="00147FAE" w:rsidRDefault="00EC2082" w:rsidP="00EC2082">
      <w:pPr>
        <w:rPr>
          <w:rFonts w:ascii="Arial" w:hAnsi="Arial" w:cs="Arial"/>
          <w:b/>
          <w:sz w:val="24"/>
          <w:szCs w:val="24"/>
        </w:rPr>
      </w:pPr>
      <w:r w:rsidRPr="00147FAE">
        <w:rPr>
          <w:rFonts w:ascii="Arial" w:hAnsi="Arial" w:cs="Arial"/>
          <w:b/>
          <w:sz w:val="24"/>
          <w:szCs w:val="24"/>
        </w:rPr>
        <w:t>The cost of the fire and rescue service</w:t>
      </w:r>
    </w:p>
    <w:p w14:paraId="6896F376" w14:textId="77777777" w:rsidR="00EC2082" w:rsidRPr="00147FAE" w:rsidRDefault="00EC2082" w:rsidP="00EC2082">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1786"/>
      </w:tblGrid>
      <w:tr w:rsidR="00EC2082" w:rsidRPr="00147FAE" w14:paraId="795F0B1D" w14:textId="77777777" w:rsidTr="00814B5C">
        <w:tc>
          <w:tcPr>
            <w:tcW w:w="7230" w:type="dxa"/>
            <w:tcBorders>
              <w:right w:val="single" w:sz="4" w:space="0" w:color="auto"/>
            </w:tcBorders>
          </w:tcPr>
          <w:p w14:paraId="0206D51B" w14:textId="77777777" w:rsidR="00EC2082" w:rsidRPr="00147FAE" w:rsidRDefault="00EC2082" w:rsidP="00814B5C">
            <w:pPr>
              <w:rPr>
                <w:rFonts w:ascii="Arial" w:hAnsi="Arial" w:cs="Arial"/>
                <w:sz w:val="24"/>
                <w:szCs w:val="24"/>
              </w:rPr>
            </w:pPr>
            <w:r w:rsidRPr="00147FAE">
              <w:rPr>
                <w:rFonts w:ascii="Arial" w:hAnsi="Arial" w:cs="Arial"/>
                <w:sz w:val="24"/>
                <w:szCs w:val="24"/>
              </w:rPr>
              <w:t>Net current expenditure on UK f</w:t>
            </w:r>
            <w:r>
              <w:rPr>
                <w:rFonts w:ascii="Arial" w:hAnsi="Arial" w:cs="Arial"/>
                <w:sz w:val="24"/>
                <w:szCs w:val="24"/>
              </w:rPr>
              <w:t xml:space="preserve">ire and rescue services </w:t>
            </w:r>
          </w:p>
        </w:tc>
        <w:tc>
          <w:tcPr>
            <w:tcW w:w="1786" w:type="dxa"/>
            <w:tcBorders>
              <w:top w:val="single" w:sz="4" w:space="0" w:color="auto"/>
              <w:left w:val="single" w:sz="4" w:space="0" w:color="auto"/>
              <w:bottom w:val="single" w:sz="4" w:space="0" w:color="auto"/>
              <w:right w:val="single" w:sz="4" w:space="0" w:color="auto"/>
            </w:tcBorders>
          </w:tcPr>
          <w:p w14:paraId="5B2A1B1D" w14:textId="77777777" w:rsidR="00EC2082" w:rsidRPr="00147FAE" w:rsidRDefault="00EC2082" w:rsidP="00814B5C">
            <w:pPr>
              <w:jc w:val="center"/>
              <w:rPr>
                <w:rFonts w:ascii="Arial" w:hAnsi="Arial" w:cs="Arial"/>
                <w:b/>
                <w:sz w:val="24"/>
                <w:szCs w:val="24"/>
              </w:rPr>
            </w:pPr>
            <w:r w:rsidRPr="00147FAE">
              <w:rPr>
                <w:rFonts w:ascii="Arial" w:hAnsi="Arial" w:cs="Arial"/>
                <w:b/>
                <w:sz w:val="48"/>
                <w:szCs w:val="24"/>
              </w:rPr>
              <w:t>£3bn</w:t>
            </w:r>
          </w:p>
        </w:tc>
      </w:tr>
      <w:tr w:rsidR="00EC2082" w:rsidRPr="00147FAE" w14:paraId="7B6FD923" w14:textId="77777777" w:rsidTr="00814B5C">
        <w:tc>
          <w:tcPr>
            <w:tcW w:w="7230" w:type="dxa"/>
          </w:tcPr>
          <w:p w14:paraId="4E3A57BD" w14:textId="77777777" w:rsidR="00EC2082" w:rsidRPr="00147FAE" w:rsidRDefault="00EC2082" w:rsidP="00814B5C">
            <w:pPr>
              <w:rPr>
                <w:rFonts w:ascii="Arial" w:hAnsi="Arial" w:cs="Arial"/>
                <w:sz w:val="24"/>
                <w:szCs w:val="24"/>
              </w:rPr>
            </w:pPr>
          </w:p>
        </w:tc>
        <w:tc>
          <w:tcPr>
            <w:tcW w:w="1786" w:type="dxa"/>
            <w:tcBorders>
              <w:top w:val="single" w:sz="4" w:space="0" w:color="auto"/>
            </w:tcBorders>
          </w:tcPr>
          <w:p w14:paraId="2F44BF69" w14:textId="77777777" w:rsidR="00EC2082" w:rsidRPr="00147FAE" w:rsidRDefault="00EC2082" w:rsidP="00814B5C">
            <w:pPr>
              <w:jc w:val="right"/>
              <w:rPr>
                <w:rFonts w:ascii="Arial" w:hAnsi="Arial" w:cs="Arial"/>
                <w:sz w:val="24"/>
                <w:szCs w:val="24"/>
              </w:rPr>
            </w:pPr>
          </w:p>
        </w:tc>
      </w:tr>
      <w:tr w:rsidR="00EC2082" w:rsidRPr="00147FAE" w14:paraId="47E7B238" w14:textId="77777777" w:rsidTr="00814B5C">
        <w:tc>
          <w:tcPr>
            <w:tcW w:w="7230" w:type="dxa"/>
          </w:tcPr>
          <w:p w14:paraId="0CEA0430" w14:textId="77777777" w:rsidR="00EC2082" w:rsidRPr="00147FAE" w:rsidRDefault="00EC2082" w:rsidP="00814B5C">
            <w:pPr>
              <w:rPr>
                <w:rFonts w:ascii="Arial" w:hAnsi="Arial" w:cs="Arial"/>
                <w:sz w:val="24"/>
                <w:szCs w:val="24"/>
              </w:rPr>
            </w:pPr>
            <w:r w:rsidRPr="00147FAE">
              <w:rPr>
                <w:rFonts w:ascii="Arial" w:hAnsi="Arial" w:cs="Arial"/>
                <w:sz w:val="24"/>
                <w:szCs w:val="24"/>
              </w:rPr>
              <w:t xml:space="preserve">England </w:t>
            </w:r>
          </w:p>
        </w:tc>
        <w:tc>
          <w:tcPr>
            <w:tcW w:w="1786" w:type="dxa"/>
          </w:tcPr>
          <w:p w14:paraId="08AF4B48" w14:textId="77777777" w:rsidR="00EC2082" w:rsidRPr="00147FAE" w:rsidRDefault="00EC2082" w:rsidP="00814B5C">
            <w:pPr>
              <w:jc w:val="right"/>
              <w:rPr>
                <w:rFonts w:ascii="Arial" w:hAnsi="Arial" w:cs="Arial"/>
                <w:sz w:val="24"/>
                <w:szCs w:val="24"/>
              </w:rPr>
            </w:pPr>
            <w:r w:rsidRPr="00147FAE">
              <w:rPr>
                <w:rFonts w:ascii="Arial" w:hAnsi="Arial" w:cs="Arial"/>
                <w:sz w:val="24"/>
                <w:szCs w:val="24"/>
              </w:rPr>
              <w:t>£2,421 million</w:t>
            </w:r>
          </w:p>
        </w:tc>
      </w:tr>
      <w:tr w:rsidR="00EC2082" w:rsidRPr="00147FAE" w14:paraId="1028EE95" w14:textId="77777777" w:rsidTr="00814B5C">
        <w:tc>
          <w:tcPr>
            <w:tcW w:w="7230" w:type="dxa"/>
          </w:tcPr>
          <w:p w14:paraId="1EACD681" w14:textId="77777777" w:rsidR="00EC2082" w:rsidRPr="00147FAE" w:rsidRDefault="00EC2082" w:rsidP="00814B5C">
            <w:pPr>
              <w:rPr>
                <w:rFonts w:ascii="Arial" w:hAnsi="Arial" w:cs="Arial"/>
                <w:sz w:val="24"/>
                <w:szCs w:val="24"/>
              </w:rPr>
            </w:pPr>
            <w:r w:rsidRPr="00147FAE">
              <w:rPr>
                <w:rFonts w:ascii="Arial" w:hAnsi="Arial" w:cs="Arial"/>
                <w:sz w:val="24"/>
                <w:szCs w:val="24"/>
              </w:rPr>
              <w:t>Scotland</w:t>
            </w:r>
          </w:p>
        </w:tc>
        <w:tc>
          <w:tcPr>
            <w:tcW w:w="1786" w:type="dxa"/>
          </w:tcPr>
          <w:p w14:paraId="67ADC344" w14:textId="77777777" w:rsidR="00EC2082" w:rsidRPr="00147FAE" w:rsidRDefault="00EC2082" w:rsidP="00814B5C">
            <w:pPr>
              <w:jc w:val="right"/>
              <w:rPr>
                <w:rFonts w:ascii="Arial" w:hAnsi="Arial" w:cs="Arial"/>
                <w:sz w:val="24"/>
                <w:szCs w:val="24"/>
              </w:rPr>
            </w:pPr>
            <w:r w:rsidRPr="00147FAE">
              <w:rPr>
                <w:rFonts w:ascii="Arial" w:hAnsi="Arial" w:cs="Arial"/>
                <w:sz w:val="24"/>
                <w:szCs w:val="24"/>
              </w:rPr>
              <w:t>£294 million</w:t>
            </w:r>
          </w:p>
        </w:tc>
      </w:tr>
      <w:tr w:rsidR="00EC2082" w:rsidRPr="00147FAE" w14:paraId="3E9DBE99" w14:textId="77777777" w:rsidTr="00814B5C">
        <w:tc>
          <w:tcPr>
            <w:tcW w:w="7230" w:type="dxa"/>
          </w:tcPr>
          <w:p w14:paraId="0D558CAB" w14:textId="77777777" w:rsidR="00EC2082" w:rsidRPr="00147FAE" w:rsidRDefault="00EC2082" w:rsidP="00814B5C">
            <w:pPr>
              <w:rPr>
                <w:rFonts w:ascii="Arial" w:hAnsi="Arial" w:cs="Arial"/>
                <w:sz w:val="24"/>
                <w:szCs w:val="24"/>
              </w:rPr>
            </w:pPr>
            <w:r w:rsidRPr="00147FAE">
              <w:rPr>
                <w:rFonts w:ascii="Arial" w:hAnsi="Arial" w:cs="Arial"/>
                <w:sz w:val="24"/>
                <w:szCs w:val="24"/>
              </w:rPr>
              <w:t>Wales</w:t>
            </w:r>
          </w:p>
        </w:tc>
        <w:tc>
          <w:tcPr>
            <w:tcW w:w="1786" w:type="dxa"/>
          </w:tcPr>
          <w:p w14:paraId="26023AFD" w14:textId="77777777" w:rsidR="00EC2082" w:rsidRPr="00147FAE" w:rsidRDefault="00EC2082" w:rsidP="00814B5C">
            <w:pPr>
              <w:jc w:val="right"/>
              <w:rPr>
                <w:rFonts w:ascii="Arial" w:hAnsi="Arial" w:cs="Arial"/>
                <w:sz w:val="24"/>
                <w:szCs w:val="24"/>
              </w:rPr>
            </w:pPr>
            <w:r>
              <w:rPr>
                <w:rFonts w:ascii="Arial" w:hAnsi="Arial" w:cs="Arial"/>
                <w:sz w:val="24"/>
                <w:szCs w:val="24"/>
              </w:rPr>
              <w:t>£164</w:t>
            </w:r>
            <w:r w:rsidRPr="00147FAE">
              <w:rPr>
                <w:rFonts w:ascii="Arial" w:hAnsi="Arial" w:cs="Arial"/>
                <w:sz w:val="24"/>
                <w:szCs w:val="24"/>
              </w:rPr>
              <w:t xml:space="preserve"> million</w:t>
            </w:r>
          </w:p>
        </w:tc>
      </w:tr>
      <w:tr w:rsidR="00EC2082" w:rsidRPr="00147FAE" w14:paraId="106399B3" w14:textId="77777777" w:rsidTr="00814B5C">
        <w:tc>
          <w:tcPr>
            <w:tcW w:w="7230" w:type="dxa"/>
          </w:tcPr>
          <w:p w14:paraId="44A5C062" w14:textId="77777777" w:rsidR="00EC2082" w:rsidRPr="00147FAE" w:rsidRDefault="00EC2082" w:rsidP="00814B5C">
            <w:pPr>
              <w:rPr>
                <w:rFonts w:ascii="Arial" w:hAnsi="Arial" w:cs="Arial"/>
                <w:sz w:val="24"/>
                <w:szCs w:val="24"/>
              </w:rPr>
            </w:pPr>
            <w:r w:rsidRPr="00147FAE">
              <w:rPr>
                <w:rFonts w:ascii="Arial" w:hAnsi="Arial" w:cs="Arial"/>
                <w:sz w:val="24"/>
                <w:szCs w:val="24"/>
              </w:rPr>
              <w:t>Northern Ireland</w:t>
            </w:r>
          </w:p>
        </w:tc>
        <w:tc>
          <w:tcPr>
            <w:tcW w:w="1786" w:type="dxa"/>
          </w:tcPr>
          <w:p w14:paraId="25D25069" w14:textId="77777777" w:rsidR="00EC2082" w:rsidRPr="00147FAE" w:rsidRDefault="00EC2082" w:rsidP="00814B5C">
            <w:pPr>
              <w:jc w:val="right"/>
              <w:rPr>
                <w:rFonts w:ascii="Arial" w:hAnsi="Arial" w:cs="Arial"/>
                <w:sz w:val="24"/>
                <w:szCs w:val="24"/>
              </w:rPr>
            </w:pPr>
            <w:r>
              <w:rPr>
                <w:rFonts w:ascii="Arial" w:hAnsi="Arial" w:cs="Arial"/>
                <w:sz w:val="24"/>
                <w:szCs w:val="24"/>
              </w:rPr>
              <w:t>£90</w:t>
            </w:r>
            <w:r w:rsidRPr="00147FAE">
              <w:rPr>
                <w:rFonts w:ascii="Arial" w:hAnsi="Arial" w:cs="Arial"/>
                <w:sz w:val="24"/>
                <w:szCs w:val="24"/>
              </w:rPr>
              <w:t xml:space="preserve"> million</w:t>
            </w:r>
          </w:p>
        </w:tc>
      </w:tr>
    </w:tbl>
    <w:p w14:paraId="580C1B6D" w14:textId="77777777" w:rsidR="00EC2082" w:rsidRPr="00147FAE" w:rsidRDefault="00EC2082" w:rsidP="00EC2082">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1786"/>
      </w:tblGrid>
      <w:tr w:rsidR="00EC2082" w:rsidRPr="00147FAE" w14:paraId="37ED3CEB" w14:textId="77777777" w:rsidTr="00814B5C">
        <w:tc>
          <w:tcPr>
            <w:tcW w:w="7230" w:type="dxa"/>
            <w:tcBorders>
              <w:right w:val="single" w:sz="4" w:space="0" w:color="auto"/>
            </w:tcBorders>
          </w:tcPr>
          <w:p w14:paraId="638515AA" w14:textId="77777777" w:rsidR="00EC2082" w:rsidRPr="00147FAE" w:rsidRDefault="00EC2082" w:rsidP="00814B5C">
            <w:pPr>
              <w:rPr>
                <w:rFonts w:ascii="Arial" w:hAnsi="Arial" w:cs="Arial"/>
                <w:sz w:val="24"/>
                <w:szCs w:val="24"/>
              </w:rPr>
            </w:pPr>
            <w:r w:rsidRPr="00147FAE">
              <w:rPr>
                <w:rFonts w:ascii="Arial" w:hAnsi="Arial" w:cs="Arial"/>
                <w:sz w:val="24"/>
                <w:szCs w:val="24"/>
              </w:rPr>
              <w:t>Fire spending on employees – wages, National Insurance etc</w:t>
            </w:r>
          </w:p>
        </w:tc>
        <w:tc>
          <w:tcPr>
            <w:tcW w:w="1786" w:type="dxa"/>
            <w:tcBorders>
              <w:top w:val="single" w:sz="4" w:space="0" w:color="auto"/>
              <w:left w:val="single" w:sz="4" w:space="0" w:color="auto"/>
              <w:bottom w:val="single" w:sz="4" w:space="0" w:color="auto"/>
              <w:right w:val="single" w:sz="4" w:space="0" w:color="auto"/>
            </w:tcBorders>
          </w:tcPr>
          <w:p w14:paraId="039CF846" w14:textId="77777777" w:rsidR="00EC2082" w:rsidRPr="00147FAE" w:rsidRDefault="00EC2082" w:rsidP="00814B5C">
            <w:pPr>
              <w:jc w:val="center"/>
              <w:rPr>
                <w:rFonts w:ascii="Arial" w:hAnsi="Arial" w:cs="Arial"/>
                <w:b/>
                <w:sz w:val="24"/>
                <w:szCs w:val="24"/>
              </w:rPr>
            </w:pPr>
            <w:r w:rsidRPr="00147FAE">
              <w:rPr>
                <w:rFonts w:ascii="Arial" w:hAnsi="Arial" w:cs="Arial"/>
                <w:b/>
                <w:sz w:val="24"/>
                <w:szCs w:val="24"/>
              </w:rPr>
              <w:t>75%</w:t>
            </w:r>
          </w:p>
        </w:tc>
      </w:tr>
    </w:tbl>
    <w:p w14:paraId="2346D2A6" w14:textId="77777777" w:rsidR="00EC2082" w:rsidRPr="00147FAE" w:rsidRDefault="00EC2082" w:rsidP="00EC2082">
      <w:pPr>
        <w:rPr>
          <w:rFonts w:ascii="Arial" w:hAnsi="Arial" w:cs="Arial"/>
          <w:sz w:val="24"/>
          <w:szCs w:val="24"/>
        </w:rPr>
      </w:pPr>
    </w:p>
    <w:p w14:paraId="6F0BE485" w14:textId="77777777" w:rsidR="00EC2082" w:rsidRPr="00147FAE" w:rsidRDefault="00EC2082" w:rsidP="00EC2082">
      <w:pPr>
        <w:rPr>
          <w:rFonts w:ascii="Arial" w:hAnsi="Arial" w:cs="Arial"/>
          <w:sz w:val="24"/>
          <w:szCs w:val="24"/>
        </w:rPr>
      </w:pPr>
    </w:p>
    <w:p w14:paraId="364AC7B1" w14:textId="77777777" w:rsidR="00EC2082" w:rsidRPr="00147FAE" w:rsidRDefault="00EC2082" w:rsidP="00EC2082">
      <w:pPr>
        <w:rPr>
          <w:rFonts w:ascii="Arial" w:hAnsi="Arial" w:cs="Arial"/>
          <w:b/>
          <w:sz w:val="24"/>
          <w:szCs w:val="24"/>
        </w:rPr>
      </w:pPr>
      <w:r w:rsidRPr="00147FAE">
        <w:rPr>
          <w:rFonts w:ascii="Arial" w:hAnsi="Arial" w:cs="Arial"/>
          <w:b/>
          <w:sz w:val="24"/>
          <w:szCs w:val="24"/>
        </w:rPr>
        <w:t>Overall public spending</w:t>
      </w:r>
    </w:p>
    <w:p w14:paraId="6DDB9110" w14:textId="77777777" w:rsidR="00EC2082" w:rsidRPr="00147FAE" w:rsidRDefault="00EC2082" w:rsidP="00EC2082">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0"/>
        <w:gridCol w:w="1871"/>
      </w:tblGrid>
      <w:tr w:rsidR="00EC2082" w:rsidRPr="00147FAE" w14:paraId="62EE9275" w14:textId="77777777" w:rsidTr="00814B5C">
        <w:tc>
          <w:tcPr>
            <w:tcW w:w="7311" w:type="dxa"/>
            <w:tcBorders>
              <w:right w:val="single" w:sz="4" w:space="0" w:color="auto"/>
            </w:tcBorders>
          </w:tcPr>
          <w:p w14:paraId="1B5902C2" w14:textId="77777777" w:rsidR="00EC2082" w:rsidRPr="00147FAE" w:rsidRDefault="00EC2082" w:rsidP="00814B5C">
            <w:pPr>
              <w:rPr>
                <w:rFonts w:ascii="Arial" w:hAnsi="Arial" w:cs="Arial"/>
                <w:sz w:val="24"/>
                <w:szCs w:val="24"/>
              </w:rPr>
            </w:pPr>
            <w:r w:rsidRPr="00147FAE">
              <w:rPr>
                <w:rFonts w:ascii="Arial" w:hAnsi="Arial" w:cs="Arial"/>
                <w:sz w:val="24"/>
                <w:szCs w:val="24"/>
              </w:rPr>
              <w:t>Central government expenditure as set out by the Treasury</w:t>
            </w:r>
          </w:p>
          <w:p w14:paraId="40CB8E57" w14:textId="77777777" w:rsidR="00EC2082" w:rsidRPr="00147FAE" w:rsidRDefault="00EC2082" w:rsidP="00814B5C">
            <w:pPr>
              <w:rPr>
                <w:rFonts w:ascii="Arial" w:hAnsi="Arial" w:cs="Arial"/>
                <w:sz w:val="24"/>
                <w:szCs w:val="24"/>
              </w:rPr>
            </w:pPr>
          </w:p>
        </w:tc>
        <w:tc>
          <w:tcPr>
            <w:tcW w:w="1705" w:type="dxa"/>
            <w:tcBorders>
              <w:top w:val="single" w:sz="4" w:space="0" w:color="auto"/>
              <w:left w:val="single" w:sz="4" w:space="0" w:color="auto"/>
              <w:bottom w:val="single" w:sz="4" w:space="0" w:color="auto"/>
              <w:right w:val="single" w:sz="4" w:space="0" w:color="auto"/>
            </w:tcBorders>
          </w:tcPr>
          <w:p w14:paraId="5C206C7B" w14:textId="77777777" w:rsidR="00EC2082" w:rsidRPr="00147FAE" w:rsidRDefault="00EC2082" w:rsidP="00814B5C">
            <w:pPr>
              <w:jc w:val="center"/>
              <w:rPr>
                <w:rFonts w:ascii="Arial" w:hAnsi="Arial" w:cs="Arial"/>
                <w:b/>
                <w:sz w:val="24"/>
                <w:szCs w:val="24"/>
              </w:rPr>
            </w:pPr>
            <w:r w:rsidRPr="00147FAE">
              <w:rPr>
                <w:rFonts w:ascii="Arial" w:hAnsi="Arial" w:cs="Arial"/>
                <w:b/>
                <w:sz w:val="48"/>
                <w:szCs w:val="24"/>
              </w:rPr>
              <w:t>£500bn</w:t>
            </w:r>
          </w:p>
        </w:tc>
      </w:tr>
    </w:tbl>
    <w:p w14:paraId="7575824B" w14:textId="77777777" w:rsidR="00EC2082" w:rsidRPr="00147FAE" w:rsidRDefault="00EC2082" w:rsidP="00EC2082">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1"/>
        <w:gridCol w:w="1705"/>
      </w:tblGrid>
      <w:tr w:rsidR="00EC2082" w:rsidRPr="00147FAE" w14:paraId="10FFC49A" w14:textId="77777777" w:rsidTr="00814B5C">
        <w:tc>
          <w:tcPr>
            <w:tcW w:w="7311" w:type="dxa"/>
            <w:tcBorders>
              <w:right w:val="single" w:sz="4" w:space="0" w:color="auto"/>
            </w:tcBorders>
          </w:tcPr>
          <w:p w14:paraId="381477C0" w14:textId="77777777" w:rsidR="00EC2082" w:rsidRPr="00147FAE" w:rsidRDefault="00EC2082" w:rsidP="00814B5C">
            <w:pPr>
              <w:rPr>
                <w:rFonts w:ascii="Arial" w:hAnsi="Arial" w:cs="Arial"/>
                <w:sz w:val="24"/>
                <w:szCs w:val="24"/>
              </w:rPr>
            </w:pPr>
            <w:r w:rsidRPr="00147FAE">
              <w:rPr>
                <w:rFonts w:ascii="Arial" w:hAnsi="Arial" w:cs="Arial"/>
                <w:sz w:val="24"/>
                <w:szCs w:val="24"/>
              </w:rPr>
              <w:t>Central and local government spending on public services</w:t>
            </w:r>
          </w:p>
        </w:tc>
        <w:tc>
          <w:tcPr>
            <w:tcW w:w="1705" w:type="dxa"/>
            <w:tcBorders>
              <w:top w:val="single" w:sz="4" w:space="0" w:color="auto"/>
              <w:left w:val="single" w:sz="4" w:space="0" w:color="auto"/>
              <w:bottom w:val="single" w:sz="4" w:space="0" w:color="auto"/>
              <w:right w:val="single" w:sz="4" w:space="0" w:color="auto"/>
            </w:tcBorders>
          </w:tcPr>
          <w:p w14:paraId="0442C803" w14:textId="77777777" w:rsidR="00EC2082" w:rsidRPr="00147FAE" w:rsidRDefault="00EC2082" w:rsidP="00814B5C">
            <w:pPr>
              <w:jc w:val="center"/>
              <w:rPr>
                <w:rFonts w:ascii="Arial" w:hAnsi="Arial" w:cs="Arial"/>
                <w:b/>
                <w:sz w:val="24"/>
                <w:szCs w:val="24"/>
              </w:rPr>
            </w:pPr>
            <w:r w:rsidRPr="00147FAE">
              <w:rPr>
                <w:rFonts w:ascii="Arial" w:hAnsi="Arial" w:cs="Arial"/>
                <w:b/>
                <w:sz w:val="24"/>
                <w:szCs w:val="24"/>
              </w:rPr>
              <w:t>£1tn</w:t>
            </w:r>
          </w:p>
        </w:tc>
      </w:tr>
    </w:tbl>
    <w:p w14:paraId="3F26138C" w14:textId="77777777" w:rsidR="00EC2082" w:rsidRPr="00147FAE" w:rsidRDefault="00EC2082" w:rsidP="00EC2082">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1"/>
        <w:gridCol w:w="1705"/>
      </w:tblGrid>
      <w:tr w:rsidR="00EC2082" w:rsidRPr="00147FAE" w14:paraId="2E586600" w14:textId="77777777" w:rsidTr="00814B5C">
        <w:tc>
          <w:tcPr>
            <w:tcW w:w="7311" w:type="dxa"/>
            <w:tcBorders>
              <w:right w:val="single" w:sz="4" w:space="0" w:color="auto"/>
            </w:tcBorders>
          </w:tcPr>
          <w:p w14:paraId="32C8C644" w14:textId="77777777" w:rsidR="00EC2082" w:rsidRPr="00147FAE" w:rsidRDefault="00EC2082" w:rsidP="00814B5C">
            <w:pPr>
              <w:rPr>
                <w:rFonts w:ascii="Arial" w:hAnsi="Arial" w:cs="Arial"/>
                <w:sz w:val="24"/>
                <w:szCs w:val="24"/>
              </w:rPr>
            </w:pPr>
            <w:r w:rsidRPr="00147FAE">
              <w:rPr>
                <w:rFonts w:ascii="Arial" w:hAnsi="Arial" w:cs="Arial"/>
                <w:sz w:val="24"/>
                <w:szCs w:val="24"/>
              </w:rPr>
              <w:t>National income – Gross Domestic Product (GDP) for the UK</w:t>
            </w:r>
          </w:p>
        </w:tc>
        <w:tc>
          <w:tcPr>
            <w:tcW w:w="1705" w:type="dxa"/>
            <w:tcBorders>
              <w:top w:val="single" w:sz="4" w:space="0" w:color="auto"/>
              <w:left w:val="single" w:sz="4" w:space="0" w:color="auto"/>
              <w:bottom w:val="single" w:sz="4" w:space="0" w:color="auto"/>
              <w:right w:val="single" w:sz="4" w:space="0" w:color="auto"/>
            </w:tcBorders>
          </w:tcPr>
          <w:p w14:paraId="5B6AE176" w14:textId="77777777" w:rsidR="00EC2082" w:rsidRPr="00147FAE" w:rsidRDefault="00EC2082" w:rsidP="00814B5C">
            <w:pPr>
              <w:jc w:val="center"/>
              <w:rPr>
                <w:rFonts w:ascii="Arial" w:hAnsi="Arial" w:cs="Arial"/>
                <w:b/>
                <w:sz w:val="24"/>
                <w:szCs w:val="24"/>
              </w:rPr>
            </w:pPr>
            <w:r w:rsidRPr="00147FAE">
              <w:rPr>
                <w:rFonts w:ascii="Arial" w:hAnsi="Arial" w:cs="Arial"/>
                <w:b/>
                <w:sz w:val="24"/>
                <w:szCs w:val="24"/>
              </w:rPr>
              <w:t>£2.2tn</w:t>
            </w:r>
          </w:p>
        </w:tc>
      </w:tr>
    </w:tbl>
    <w:p w14:paraId="104DEAB1" w14:textId="77777777" w:rsidR="00EC2082" w:rsidRDefault="00EC2082" w:rsidP="00EC2082">
      <w:pPr>
        <w:rPr>
          <w:rFonts w:ascii="Arial" w:hAnsi="Arial" w:cs="Arial"/>
          <w:sz w:val="24"/>
          <w:szCs w:val="24"/>
        </w:rPr>
      </w:pPr>
    </w:p>
    <w:p w14:paraId="18312FDE" w14:textId="77777777" w:rsidR="00EC2082" w:rsidRPr="00147FAE" w:rsidRDefault="00EC2082" w:rsidP="00EC2082">
      <w:pPr>
        <w:rPr>
          <w:rFonts w:ascii="Arial" w:hAnsi="Arial" w:cs="Arial"/>
          <w:sz w:val="24"/>
          <w:szCs w:val="24"/>
        </w:rPr>
      </w:pPr>
    </w:p>
    <w:p w14:paraId="32060787" w14:textId="77777777" w:rsidR="00EC2082" w:rsidRPr="00147FAE" w:rsidRDefault="00EC2082" w:rsidP="00EC2082">
      <w:pPr>
        <w:rPr>
          <w:rFonts w:ascii="Arial" w:hAnsi="Arial" w:cs="Arial"/>
          <w:b/>
          <w:sz w:val="24"/>
          <w:szCs w:val="24"/>
        </w:rPr>
      </w:pPr>
      <w:r w:rsidRPr="00147FAE">
        <w:rPr>
          <w:rFonts w:ascii="Arial" w:hAnsi="Arial" w:cs="Arial"/>
          <w:b/>
          <w:sz w:val="24"/>
          <w:szCs w:val="24"/>
        </w:rPr>
        <w:t>Costs of fire and rescue</w:t>
      </w:r>
    </w:p>
    <w:p w14:paraId="2C5BA282" w14:textId="77777777" w:rsidR="00EC2082" w:rsidRPr="00147FAE" w:rsidRDefault="00EC2082" w:rsidP="00EC2082">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1"/>
        <w:gridCol w:w="1705"/>
      </w:tblGrid>
      <w:tr w:rsidR="00EC2082" w:rsidRPr="00147FAE" w14:paraId="1B94E21D" w14:textId="77777777" w:rsidTr="00814B5C">
        <w:tc>
          <w:tcPr>
            <w:tcW w:w="7311" w:type="dxa"/>
            <w:tcBorders>
              <w:right w:val="single" w:sz="4" w:space="0" w:color="auto"/>
            </w:tcBorders>
          </w:tcPr>
          <w:p w14:paraId="52760E3F" w14:textId="77777777" w:rsidR="00EC2082" w:rsidRPr="00147FAE" w:rsidRDefault="00EC2082" w:rsidP="00814B5C">
            <w:pPr>
              <w:rPr>
                <w:rFonts w:ascii="Arial" w:hAnsi="Arial" w:cs="Arial"/>
                <w:sz w:val="24"/>
                <w:szCs w:val="24"/>
              </w:rPr>
            </w:pPr>
            <w:r w:rsidRPr="00147FAE">
              <w:rPr>
                <w:rFonts w:ascii="Arial" w:hAnsi="Arial" w:cs="Arial"/>
                <w:sz w:val="24"/>
                <w:szCs w:val="24"/>
              </w:rPr>
              <w:t>Cost of the UK fire and rescue service per person per year</w:t>
            </w:r>
          </w:p>
        </w:tc>
        <w:tc>
          <w:tcPr>
            <w:tcW w:w="1705" w:type="dxa"/>
            <w:tcBorders>
              <w:top w:val="single" w:sz="4" w:space="0" w:color="auto"/>
              <w:left w:val="single" w:sz="4" w:space="0" w:color="auto"/>
              <w:bottom w:val="single" w:sz="4" w:space="0" w:color="auto"/>
              <w:right w:val="single" w:sz="4" w:space="0" w:color="auto"/>
            </w:tcBorders>
          </w:tcPr>
          <w:p w14:paraId="160D697F" w14:textId="77777777" w:rsidR="00EC2082" w:rsidRPr="00147FAE" w:rsidRDefault="00EC2082" w:rsidP="00814B5C">
            <w:pPr>
              <w:jc w:val="center"/>
              <w:rPr>
                <w:rFonts w:ascii="Arial" w:hAnsi="Arial" w:cs="Arial"/>
                <w:b/>
                <w:sz w:val="24"/>
                <w:szCs w:val="24"/>
              </w:rPr>
            </w:pPr>
            <w:r w:rsidRPr="00147FAE">
              <w:rPr>
                <w:rFonts w:ascii="Arial" w:hAnsi="Arial" w:cs="Arial"/>
                <w:b/>
                <w:sz w:val="48"/>
                <w:szCs w:val="24"/>
              </w:rPr>
              <w:t>£50</w:t>
            </w:r>
          </w:p>
        </w:tc>
      </w:tr>
      <w:tr w:rsidR="00EC2082" w:rsidRPr="00147FAE" w14:paraId="6EED8AB8" w14:textId="77777777" w:rsidTr="00814B5C">
        <w:tc>
          <w:tcPr>
            <w:tcW w:w="7311" w:type="dxa"/>
          </w:tcPr>
          <w:p w14:paraId="39B3361F" w14:textId="77777777" w:rsidR="00EC2082" w:rsidRPr="00147FAE" w:rsidRDefault="00EC2082" w:rsidP="00814B5C">
            <w:pPr>
              <w:rPr>
                <w:rFonts w:ascii="Arial" w:hAnsi="Arial" w:cs="Arial"/>
                <w:sz w:val="24"/>
                <w:szCs w:val="24"/>
              </w:rPr>
            </w:pPr>
          </w:p>
        </w:tc>
        <w:tc>
          <w:tcPr>
            <w:tcW w:w="1705" w:type="dxa"/>
            <w:tcBorders>
              <w:top w:val="single" w:sz="4" w:space="0" w:color="auto"/>
              <w:bottom w:val="single" w:sz="4" w:space="0" w:color="auto"/>
            </w:tcBorders>
          </w:tcPr>
          <w:p w14:paraId="2B3016F5" w14:textId="77777777" w:rsidR="00EC2082" w:rsidRPr="00147FAE" w:rsidRDefault="00EC2082" w:rsidP="00814B5C">
            <w:pPr>
              <w:jc w:val="center"/>
              <w:rPr>
                <w:rFonts w:ascii="Arial" w:hAnsi="Arial" w:cs="Arial"/>
                <w:sz w:val="24"/>
                <w:szCs w:val="24"/>
              </w:rPr>
            </w:pPr>
          </w:p>
        </w:tc>
      </w:tr>
      <w:tr w:rsidR="00EC2082" w:rsidRPr="00147FAE" w14:paraId="3F0F6A8A" w14:textId="77777777" w:rsidTr="00814B5C">
        <w:tc>
          <w:tcPr>
            <w:tcW w:w="7311" w:type="dxa"/>
            <w:tcBorders>
              <w:right w:val="single" w:sz="4" w:space="0" w:color="auto"/>
            </w:tcBorders>
          </w:tcPr>
          <w:p w14:paraId="29EFAD41" w14:textId="77777777" w:rsidR="00EC2082" w:rsidRPr="00147FAE" w:rsidRDefault="00EC2082" w:rsidP="00814B5C">
            <w:pPr>
              <w:rPr>
                <w:rFonts w:ascii="Arial" w:hAnsi="Arial" w:cs="Arial"/>
                <w:sz w:val="24"/>
                <w:szCs w:val="24"/>
              </w:rPr>
            </w:pPr>
            <w:r w:rsidRPr="00147FAE">
              <w:rPr>
                <w:rFonts w:ascii="Arial" w:hAnsi="Arial" w:cs="Arial"/>
                <w:sz w:val="24"/>
                <w:szCs w:val="24"/>
              </w:rPr>
              <w:t>Cost of the UK fire and rescue service as proportion of central government spending</w:t>
            </w:r>
          </w:p>
        </w:tc>
        <w:tc>
          <w:tcPr>
            <w:tcW w:w="1705" w:type="dxa"/>
            <w:tcBorders>
              <w:top w:val="single" w:sz="4" w:space="0" w:color="auto"/>
              <w:left w:val="single" w:sz="4" w:space="0" w:color="auto"/>
              <w:bottom w:val="single" w:sz="4" w:space="0" w:color="auto"/>
              <w:right w:val="single" w:sz="4" w:space="0" w:color="auto"/>
            </w:tcBorders>
            <w:vAlign w:val="center"/>
          </w:tcPr>
          <w:p w14:paraId="6AD66C8E" w14:textId="77777777" w:rsidR="00EC2082" w:rsidRPr="00147FAE" w:rsidRDefault="00EC2082" w:rsidP="00814B5C">
            <w:pPr>
              <w:jc w:val="center"/>
              <w:rPr>
                <w:rFonts w:ascii="Arial" w:hAnsi="Arial" w:cs="Arial"/>
                <w:b/>
                <w:sz w:val="24"/>
                <w:szCs w:val="24"/>
              </w:rPr>
            </w:pPr>
            <w:r w:rsidRPr="00147FAE">
              <w:rPr>
                <w:rFonts w:ascii="Arial" w:hAnsi="Arial" w:cs="Arial"/>
                <w:b/>
                <w:sz w:val="24"/>
                <w:szCs w:val="24"/>
              </w:rPr>
              <w:t>0.6%</w:t>
            </w:r>
          </w:p>
        </w:tc>
      </w:tr>
      <w:tr w:rsidR="00EC2082" w:rsidRPr="00147FAE" w14:paraId="4D05DDFE" w14:textId="77777777" w:rsidTr="00814B5C">
        <w:tc>
          <w:tcPr>
            <w:tcW w:w="7311" w:type="dxa"/>
          </w:tcPr>
          <w:p w14:paraId="4D76F9C9" w14:textId="77777777" w:rsidR="00EC2082" w:rsidRPr="00147FAE" w:rsidRDefault="00EC2082" w:rsidP="00814B5C">
            <w:pPr>
              <w:rPr>
                <w:rFonts w:ascii="Arial" w:hAnsi="Arial" w:cs="Arial"/>
                <w:sz w:val="24"/>
                <w:szCs w:val="24"/>
              </w:rPr>
            </w:pPr>
          </w:p>
        </w:tc>
        <w:tc>
          <w:tcPr>
            <w:tcW w:w="1705" w:type="dxa"/>
            <w:tcBorders>
              <w:top w:val="single" w:sz="4" w:space="0" w:color="auto"/>
              <w:bottom w:val="single" w:sz="4" w:space="0" w:color="auto"/>
            </w:tcBorders>
          </w:tcPr>
          <w:p w14:paraId="68598310" w14:textId="77777777" w:rsidR="00EC2082" w:rsidRPr="00147FAE" w:rsidRDefault="00EC2082" w:rsidP="00814B5C">
            <w:pPr>
              <w:jc w:val="center"/>
              <w:rPr>
                <w:rFonts w:ascii="Arial" w:hAnsi="Arial" w:cs="Arial"/>
                <w:sz w:val="24"/>
                <w:szCs w:val="24"/>
              </w:rPr>
            </w:pPr>
          </w:p>
        </w:tc>
      </w:tr>
      <w:tr w:rsidR="00EC2082" w:rsidRPr="00147FAE" w14:paraId="69D898CE" w14:textId="77777777" w:rsidTr="00814B5C">
        <w:tc>
          <w:tcPr>
            <w:tcW w:w="7311" w:type="dxa"/>
            <w:tcBorders>
              <w:right w:val="single" w:sz="4" w:space="0" w:color="auto"/>
            </w:tcBorders>
          </w:tcPr>
          <w:p w14:paraId="752249AA" w14:textId="77777777" w:rsidR="00EC2082" w:rsidRPr="00147FAE" w:rsidRDefault="00EC2082" w:rsidP="00814B5C">
            <w:pPr>
              <w:rPr>
                <w:rFonts w:ascii="Arial" w:hAnsi="Arial" w:cs="Arial"/>
                <w:sz w:val="24"/>
                <w:szCs w:val="24"/>
              </w:rPr>
            </w:pPr>
            <w:r w:rsidRPr="00147FAE">
              <w:rPr>
                <w:rFonts w:ascii="Arial" w:hAnsi="Arial" w:cs="Arial"/>
                <w:sz w:val="24"/>
                <w:szCs w:val="24"/>
              </w:rPr>
              <w:t>Cost of the UK fire and rescue service as proportion of spending on public services</w:t>
            </w:r>
          </w:p>
        </w:tc>
        <w:tc>
          <w:tcPr>
            <w:tcW w:w="1705" w:type="dxa"/>
            <w:tcBorders>
              <w:top w:val="single" w:sz="4" w:space="0" w:color="auto"/>
              <w:left w:val="single" w:sz="4" w:space="0" w:color="auto"/>
              <w:bottom w:val="single" w:sz="4" w:space="0" w:color="auto"/>
              <w:right w:val="single" w:sz="4" w:space="0" w:color="auto"/>
            </w:tcBorders>
            <w:vAlign w:val="center"/>
          </w:tcPr>
          <w:p w14:paraId="3F70EA48" w14:textId="77777777" w:rsidR="00EC2082" w:rsidRPr="00147FAE" w:rsidRDefault="00EC2082" w:rsidP="00814B5C">
            <w:pPr>
              <w:jc w:val="center"/>
              <w:rPr>
                <w:rFonts w:ascii="Arial" w:hAnsi="Arial" w:cs="Arial"/>
                <w:b/>
                <w:sz w:val="24"/>
                <w:szCs w:val="24"/>
              </w:rPr>
            </w:pPr>
            <w:r w:rsidRPr="00147FAE">
              <w:rPr>
                <w:rFonts w:ascii="Arial" w:hAnsi="Arial" w:cs="Arial"/>
                <w:b/>
                <w:sz w:val="24"/>
                <w:szCs w:val="24"/>
              </w:rPr>
              <w:t>0.3%</w:t>
            </w:r>
          </w:p>
        </w:tc>
      </w:tr>
    </w:tbl>
    <w:p w14:paraId="356B1012" w14:textId="77777777" w:rsidR="00EC2082" w:rsidRDefault="00EC2082" w:rsidP="00EC2082">
      <w:pPr>
        <w:rPr>
          <w:rFonts w:ascii="Arial" w:hAnsi="Arial" w:cs="Arial"/>
          <w:sz w:val="24"/>
          <w:szCs w:val="24"/>
        </w:rPr>
      </w:pPr>
    </w:p>
    <w:p w14:paraId="67545854" w14:textId="77777777" w:rsidR="00EC2082" w:rsidRPr="00147FAE" w:rsidRDefault="00EC2082" w:rsidP="00EC2082">
      <w:pPr>
        <w:rPr>
          <w:rFonts w:ascii="Arial" w:hAnsi="Arial" w:cs="Arial"/>
          <w:sz w:val="24"/>
          <w:szCs w:val="24"/>
        </w:rPr>
      </w:pPr>
    </w:p>
    <w:p w14:paraId="29CD8DE5" w14:textId="77777777" w:rsidR="00EC2082" w:rsidRPr="002317C0" w:rsidRDefault="00EC2082" w:rsidP="00EC2082">
      <w:pPr>
        <w:rPr>
          <w:rFonts w:ascii="Arial" w:hAnsi="Arial" w:cs="Arial"/>
          <w:b/>
          <w:sz w:val="24"/>
          <w:szCs w:val="24"/>
        </w:rPr>
      </w:pPr>
      <w:r w:rsidRPr="002317C0">
        <w:rPr>
          <w:rFonts w:ascii="Arial" w:hAnsi="Arial" w:cs="Arial"/>
          <w:b/>
          <w:sz w:val="24"/>
          <w:szCs w:val="24"/>
        </w:rPr>
        <w:t xml:space="preserve">Value of the fire and rescue service </w:t>
      </w:r>
    </w:p>
    <w:p w14:paraId="4DC95BF0" w14:textId="77777777" w:rsidR="00EC2082" w:rsidRDefault="00EC2082" w:rsidP="00EC2082">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1"/>
        <w:gridCol w:w="1705"/>
      </w:tblGrid>
      <w:tr w:rsidR="00EC2082" w:rsidRPr="00147FAE" w14:paraId="1FA899DC" w14:textId="77777777" w:rsidTr="00814B5C">
        <w:tc>
          <w:tcPr>
            <w:tcW w:w="7311" w:type="dxa"/>
            <w:tcBorders>
              <w:right w:val="single" w:sz="4" w:space="0" w:color="auto"/>
            </w:tcBorders>
          </w:tcPr>
          <w:p w14:paraId="40D8E68C" w14:textId="77777777" w:rsidR="00EC2082" w:rsidRPr="00147FAE" w:rsidRDefault="00EC2082" w:rsidP="00814B5C">
            <w:pPr>
              <w:rPr>
                <w:rFonts w:ascii="Arial" w:hAnsi="Arial" w:cs="Arial"/>
                <w:sz w:val="24"/>
                <w:szCs w:val="24"/>
              </w:rPr>
            </w:pPr>
            <w:r>
              <w:rPr>
                <w:rFonts w:ascii="Arial" w:hAnsi="Arial" w:cs="Arial"/>
                <w:sz w:val="24"/>
                <w:szCs w:val="24"/>
              </w:rPr>
              <w:t>Value</w:t>
            </w:r>
            <w:r w:rsidRPr="00147FAE">
              <w:rPr>
                <w:rFonts w:ascii="Arial" w:hAnsi="Arial" w:cs="Arial"/>
                <w:sz w:val="24"/>
                <w:szCs w:val="24"/>
              </w:rPr>
              <w:t xml:space="preserve"> of the fire and rescue service </w:t>
            </w:r>
            <w:r>
              <w:rPr>
                <w:rFonts w:ascii="Arial" w:hAnsi="Arial" w:cs="Arial"/>
                <w:sz w:val="24"/>
                <w:szCs w:val="24"/>
              </w:rPr>
              <w:t xml:space="preserve">in England (lives saved, property, protection) </w:t>
            </w:r>
          </w:p>
        </w:tc>
        <w:tc>
          <w:tcPr>
            <w:tcW w:w="1705" w:type="dxa"/>
            <w:tcBorders>
              <w:top w:val="single" w:sz="4" w:space="0" w:color="auto"/>
              <w:left w:val="single" w:sz="4" w:space="0" w:color="auto"/>
              <w:right w:val="single" w:sz="4" w:space="0" w:color="auto"/>
            </w:tcBorders>
            <w:vAlign w:val="center"/>
          </w:tcPr>
          <w:p w14:paraId="5C1152F6" w14:textId="77777777" w:rsidR="00EC2082" w:rsidRPr="00147FAE" w:rsidRDefault="00EC2082" w:rsidP="00814B5C">
            <w:pPr>
              <w:jc w:val="center"/>
              <w:rPr>
                <w:rFonts w:ascii="Arial" w:hAnsi="Arial" w:cs="Arial"/>
                <w:b/>
                <w:sz w:val="24"/>
                <w:szCs w:val="24"/>
              </w:rPr>
            </w:pPr>
            <w:r w:rsidRPr="00147FAE">
              <w:rPr>
                <w:rFonts w:ascii="Arial" w:hAnsi="Arial" w:cs="Arial"/>
                <w:b/>
                <w:sz w:val="48"/>
                <w:szCs w:val="24"/>
              </w:rPr>
              <w:t>£</w:t>
            </w:r>
            <w:r>
              <w:rPr>
                <w:rFonts w:ascii="Arial" w:hAnsi="Arial" w:cs="Arial"/>
                <w:b/>
                <w:sz w:val="48"/>
                <w:szCs w:val="24"/>
              </w:rPr>
              <w:t>1</w:t>
            </w:r>
            <w:r w:rsidRPr="00147FAE">
              <w:rPr>
                <w:rFonts w:ascii="Arial" w:hAnsi="Arial" w:cs="Arial"/>
                <w:b/>
                <w:sz w:val="48"/>
                <w:szCs w:val="24"/>
              </w:rPr>
              <w:t>3bn</w:t>
            </w:r>
          </w:p>
        </w:tc>
      </w:tr>
      <w:tr w:rsidR="00EC2082" w:rsidRPr="00147FAE" w14:paraId="512B3C58" w14:textId="77777777" w:rsidTr="00814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11" w:type="dxa"/>
            <w:tcBorders>
              <w:top w:val="nil"/>
              <w:left w:val="nil"/>
              <w:bottom w:val="nil"/>
              <w:right w:val="nil"/>
            </w:tcBorders>
          </w:tcPr>
          <w:p w14:paraId="22235561" w14:textId="77777777" w:rsidR="00EC2082" w:rsidRPr="00147FAE" w:rsidRDefault="00EC2082" w:rsidP="00814B5C">
            <w:pPr>
              <w:rPr>
                <w:rFonts w:ascii="Arial" w:hAnsi="Arial" w:cs="Arial"/>
                <w:sz w:val="24"/>
                <w:szCs w:val="24"/>
              </w:rPr>
            </w:pPr>
          </w:p>
        </w:tc>
        <w:tc>
          <w:tcPr>
            <w:tcW w:w="1705" w:type="dxa"/>
            <w:tcBorders>
              <w:top w:val="nil"/>
              <w:left w:val="nil"/>
              <w:bottom w:val="nil"/>
              <w:right w:val="nil"/>
            </w:tcBorders>
          </w:tcPr>
          <w:p w14:paraId="408F3684" w14:textId="77777777" w:rsidR="00EC2082" w:rsidRPr="00147FAE" w:rsidRDefault="00EC2082" w:rsidP="00814B5C">
            <w:pPr>
              <w:jc w:val="center"/>
              <w:rPr>
                <w:rFonts w:ascii="Arial" w:hAnsi="Arial" w:cs="Arial"/>
                <w:sz w:val="24"/>
                <w:szCs w:val="24"/>
              </w:rPr>
            </w:pPr>
          </w:p>
        </w:tc>
      </w:tr>
      <w:tr w:rsidR="00EC2082" w:rsidRPr="00147FAE" w14:paraId="3676A93E" w14:textId="77777777" w:rsidTr="00814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11" w:type="dxa"/>
            <w:tcBorders>
              <w:top w:val="nil"/>
              <w:left w:val="nil"/>
              <w:bottom w:val="nil"/>
              <w:right w:val="nil"/>
            </w:tcBorders>
          </w:tcPr>
          <w:p w14:paraId="02B6E65F" w14:textId="77777777" w:rsidR="00EC2082" w:rsidRPr="00147FAE" w:rsidRDefault="00EC2082" w:rsidP="00814B5C">
            <w:pPr>
              <w:rPr>
                <w:rFonts w:ascii="Arial" w:hAnsi="Arial" w:cs="Arial"/>
                <w:sz w:val="24"/>
                <w:szCs w:val="24"/>
              </w:rPr>
            </w:pPr>
            <w:r>
              <w:rPr>
                <w:rFonts w:ascii="Arial" w:hAnsi="Arial" w:cs="Arial"/>
                <w:sz w:val="24"/>
                <w:szCs w:val="24"/>
              </w:rPr>
              <w:t>V</w:t>
            </w:r>
            <w:r w:rsidRPr="002317C0">
              <w:rPr>
                <w:rFonts w:ascii="Arial" w:hAnsi="Arial" w:cs="Arial"/>
                <w:sz w:val="24"/>
                <w:szCs w:val="24"/>
              </w:rPr>
              <w:t xml:space="preserve">alue of the fire and rescue service </w:t>
            </w:r>
            <w:r>
              <w:rPr>
                <w:rFonts w:ascii="Arial" w:hAnsi="Arial" w:cs="Arial"/>
                <w:sz w:val="24"/>
                <w:szCs w:val="24"/>
              </w:rPr>
              <w:t>relative to</w:t>
            </w:r>
            <w:r w:rsidRPr="002317C0">
              <w:rPr>
                <w:rFonts w:ascii="Arial" w:hAnsi="Arial" w:cs="Arial"/>
                <w:sz w:val="24"/>
                <w:szCs w:val="24"/>
              </w:rPr>
              <w:t xml:space="preserve"> its cost</w:t>
            </w:r>
          </w:p>
        </w:tc>
        <w:tc>
          <w:tcPr>
            <w:tcW w:w="1705" w:type="dxa"/>
            <w:tcBorders>
              <w:top w:val="nil"/>
              <w:left w:val="nil"/>
              <w:bottom w:val="nil"/>
              <w:right w:val="nil"/>
            </w:tcBorders>
          </w:tcPr>
          <w:p w14:paraId="3DB07B4A" w14:textId="77777777" w:rsidR="00EC2082" w:rsidRPr="00147FAE" w:rsidRDefault="00EC2082" w:rsidP="00814B5C">
            <w:pPr>
              <w:jc w:val="center"/>
              <w:rPr>
                <w:rFonts w:ascii="Arial" w:hAnsi="Arial" w:cs="Arial"/>
                <w:b/>
                <w:sz w:val="24"/>
                <w:szCs w:val="24"/>
              </w:rPr>
            </w:pPr>
            <w:r>
              <w:rPr>
                <w:rFonts w:ascii="Arial" w:hAnsi="Arial" w:cs="Arial"/>
                <w:b/>
                <w:sz w:val="24"/>
                <w:szCs w:val="24"/>
              </w:rPr>
              <w:t>6 times</w:t>
            </w:r>
          </w:p>
        </w:tc>
      </w:tr>
    </w:tbl>
    <w:p w14:paraId="01477476" w14:textId="77777777" w:rsidR="00EC2082" w:rsidRPr="00147FAE" w:rsidRDefault="00EC2082" w:rsidP="00EC2082">
      <w:pPr>
        <w:rPr>
          <w:rFonts w:ascii="Arial" w:hAnsi="Arial" w:cs="Arial"/>
          <w:sz w:val="24"/>
          <w:szCs w:val="24"/>
        </w:rPr>
      </w:pPr>
    </w:p>
    <w:p w14:paraId="4C406FD8" w14:textId="77777777" w:rsidR="00EC2082" w:rsidRDefault="00EC2082" w:rsidP="00756A18">
      <w:pPr>
        <w:jc w:val="center"/>
        <w:rPr>
          <w:rFonts w:ascii="Arial" w:hAnsi="Arial" w:cs="Arial"/>
          <w:b/>
          <w:sz w:val="24"/>
        </w:rPr>
      </w:pPr>
    </w:p>
    <w:p w14:paraId="08B3FABC" w14:textId="77777777" w:rsidR="00EC2082" w:rsidRDefault="00EC2082" w:rsidP="00756A18">
      <w:pPr>
        <w:jc w:val="center"/>
        <w:rPr>
          <w:rFonts w:ascii="Arial" w:hAnsi="Arial" w:cs="Arial"/>
          <w:b/>
          <w:sz w:val="24"/>
        </w:rPr>
      </w:pPr>
    </w:p>
    <w:p w14:paraId="411093A8" w14:textId="77777777" w:rsidR="00EC2082" w:rsidRDefault="00EC2082" w:rsidP="00756A18">
      <w:pPr>
        <w:jc w:val="center"/>
        <w:rPr>
          <w:rFonts w:ascii="Arial" w:hAnsi="Arial" w:cs="Arial"/>
          <w:b/>
          <w:sz w:val="24"/>
        </w:rPr>
      </w:pPr>
    </w:p>
    <w:tbl>
      <w:tblPr>
        <w:tblW w:w="0" w:type="auto"/>
        <w:tblInd w:w="-5" w:type="dxa"/>
        <w:tblLook w:val="04A0" w:firstRow="1" w:lastRow="0" w:firstColumn="1" w:lastColumn="0" w:noHBand="0" w:noVBand="1"/>
      </w:tblPr>
      <w:tblGrid>
        <w:gridCol w:w="7463"/>
        <w:gridCol w:w="1568"/>
      </w:tblGrid>
      <w:tr w:rsidR="00EC2082" w:rsidRPr="009628C2" w14:paraId="6520882B" w14:textId="77777777" w:rsidTr="00814B5C">
        <w:tc>
          <w:tcPr>
            <w:tcW w:w="7513" w:type="dxa"/>
          </w:tcPr>
          <w:p w14:paraId="1A89EB6A" w14:textId="77777777" w:rsidR="00EC2082" w:rsidRPr="009628C2" w:rsidRDefault="00EC2082" w:rsidP="00814B5C">
            <w:pPr>
              <w:rPr>
                <w:rFonts w:ascii="Arial" w:hAnsi="Arial" w:cs="Arial"/>
                <w:bCs/>
                <w:sz w:val="24"/>
                <w:szCs w:val="48"/>
              </w:rPr>
            </w:pPr>
            <w:r w:rsidRPr="009628C2">
              <w:rPr>
                <w:rFonts w:ascii="Arial" w:hAnsi="Arial" w:cs="Arial"/>
                <w:b/>
                <w:bCs/>
                <w:color w:val="C00000"/>
                <w:sz w:val="28"/>
                <w:szCs w:val="64"/>
              </w:rPr>
              <w:t xml:space="preserve">Fire Brigades Union </w:t>
            </w:r>
          </w:p>
          <w:p w14:paraId="3818F655" w14:textId="77777777" w:rsidR="00EC2082" w:rsidRPr="009628C2" w:rsidRDefault="00EC2082" w:rsidP="00814B5C">
            <w:pPr>
              <w:rPr>
                <w:rFonts w:ascii="Arial" w:hAnsi="Arial" w:cs="Arial"/>
                <w:sz w:val="48"/>
                <w:szCs w:val="24"/>
              </w:rPr>
            </w:pPr>
            <w:r>
              <w:rPr>
                <w:rFonts w:ascii="Arial" w:hAnsi="Arial" w:cs="Arial"/>
                <w:b/>
                <w:sz w:val="48"/>
                <w:szCs w:val="24"/>
              </w:rPr>
              <w:t>National Joint Council</w:t>
            </w:r>
          </w:p>
          <w:p w14:paraId="30AEF6E4" w14:textId="77777777" w:rsidR="00EC2082" w:rsidRPr="009628C2" w:rsidRDefault="00EC2082" w:rsidP="00814B5C">
            <w:pPr>
              <w:rPr>
                <w:rFonts w:ascii="Arial" w:hAnsi="Arial" w:cs="Arial"/>
                <w:b/>
                <w:bCs/>
                <w:sz w:val="36"/>
                <w:szCs w:val="48"/>
              </w:rPr>
            </w:pPr>
            <w:r>
              <w:rPr>
                <w:rFonts w:ascii="Arial" w:hAnsi="Arial" w:cs="Arial"/>
                <w:sz w:val="24"/>
                <w:szCs w:val="24"/>
              </w:rPr>
              <w:t>November 2023</w:t>
            </w:r>
          </w:p>
        </w:tc>
        <w:tc>
          <w:tcPr>
            <w:tcW w:w="1418" w:type="dxa"/>
          </w:tcPr>
          <w:p w14:paraId="434264C4" w14:textId="77777777" w:rsidR="00EC2082" w:rsidRPr="009628C2" w:rsidRDefault="00EC2082" w:rsidP="00814B5C">
            <w:pPr>
              <w:rPr>
                <w:rFonts w:ascii="Arial" w:hAnsi="Arial" w:cs="Arial"/>
                <w:b/>
                <w:bCs/>
                <w:color w:val="C00000"/>
                <w:sz w:val="32"/>
                <w:szCs w:val="64"/>
              </w:rPr>
            </w:pPr>
            <w:r w:rsidRPr="009628C2">
              <w:rPr>
                <w:rFonts w:ascii="Arial" w:hAnsi="Arial" w:cs="Arial"/>
                <w:noProof/>
                <w:lang w:eastAsia="en-GB"/>
              </w:rPr>
              <w:drawing>
                <wp:inline distT="0" distB="0" distL="0" distR="0" wp14:anchorId="534C48B1" wp14:editId="308D9029">
                  <wp:extent cx="858741" cy="9114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l="9540" t="13634" r="68980" b="12601"/>
                          <a:stretch>
                            <a:fillRect/>
                          </a:stretch>
                        </pic:blipFill>
                        <pic:spPr bwMode="auto">
                          <a:xfrm>
                            <a:off x="0" y="0"/>
                            <a:ext cx="898198" cy="953303"/>
                          </a:xfrm>
                          <a:prstGeom prst="rect">
                            <a:avLst/>
                          </a:prstGeom>
                          <a:noFill/>
                          <a:ln>
                            <a:noFill/>
                          </a:ln>
                        </pic:spPr>
                      </pic:pic>
                    </a:graphicData>
                  </a:graphic>
                </wp:inline>
              </w:drawing>
            </w:r>
          </w:p>
        </w:tc>
      </w:tr>
    </w:tbl>
    <w:p w14:paraId="2C14D913" w14:textId="77777777" w:rsidR="00EC2082" w:rsidRPr="00E9058D" w:rsidRDefault="00EC2082" w:rsidP="00EC2082">
      <w:pPr>
        <w:rPr>
          <w:rFonts w:ascii="Arial" w:hAnsi="Arial" w:cs="Arial"/>
          <w:sz w:val="24"/>
          <w:szCs w:val="24"/>
        </w:rPr>
      </w:pPr>
    </w:p>
    <w:p w14:paraId="36D8869E" w14:textId="77777777" w:rsidR="00EC2082" w:rsidRPr="00E9058D" w:rsidRDefault="00EC2082" w:rsidP="00EC2082">
      <w:pPr>
        <w:rPr>
          <w:rFonts w:ascii="Arial" w:hAnsi="Arial" w:cs="Arial"/>
          <w:sz w:val="24"/>
        </w:rPr>
      </w:pPr>
      <w:r w:rsidRPr="00E9058D">
        <w:rPr>
          <w:rFonts w:ascii="Arial" w:hAnsi="Arial" w:cs="Arial"/>
          <w:sz w:val="24"/>
        </w:rPr>
        <w:t xml:space="preserve">The FBU negotiates on firefighters’ pay and conditions through the National Joint Council (NJC) and Middle Managers Negotiating Body (MMNB). </w:t>
      </w:r>
    </w:p>
    <w:p w14:paraId="2BB137A3" w14:textId="77777777" w:rsidR="00EC2082" w:rsidRPr="00E9058D" w:rsidRDefault="00EC2082" w:rsidP="00EC2082">
      <w:pPr>
        <w:rPr>
          <w:rFonts w:ascii="Arial" w:hAnsi="Arial" w:cs="Arial"/>
          <w:sz w:val="24"/>
        </w:rPr>
      </w:pPr>
    </w:p>
    <w:p w14:paraId="48B032B2" w14:textId="77777777" w:rsidR="00EC2082" w:rsidRPr="00E9058D" w:rsidRDefault="00EC2082" w:rsidP="00EC2082">
      <w:pPr>
        <w:rPr>
          <w:rFonts w:ascii="Arial" w:hAnsi="Arial" w:cs="Arial"/>
          <w:sz w:val="24"/>
        </w:rPr>
      </w:pPr>
      <w:r w:rsidRPr="00E9058D">
        <w:rPr>
          <w:rFonts w:ascii="Arial" w:hAnsi="Arial" w:cs="Arial"/>
          <w:sz w:val="24"/>
        </w:rPr>
        <w:t xml:space="preserve">The union strongly supports UK-wide collective bargaining and the ‘Grey Book’ as the best means to achieve improvements for all firefighters. </w:t>
      </w:r>
    </w:p>
    <w:p w14:paraId="2A959F45" w14:textId="77777777" w:rsidR="00EC2082" w:rsidRPr="00E9058D" w:rsidRDefault="00EC2082" w:rsidP="00EC2082">
      <w:pPr>
        <w:rPr>
          <w:rFonts w:ascii="Arial" w:hAnsi="Arial" w:cs="Arial"/>
          <w:sz w:val="24"/>
        </w:rPr>
      </w:pPr>
    </w:p>
    <w:p w14:paraId="490BF448" w14:textId="77777777" w:rsidR="00EC2082" w:rsidRPr="00E9058D" w:rsidRDefault="00EC2082" w:rsidP="00EC2082">
      <w:pPr>
        <w:rPr>
          <w:rFonts w:ascii="Arial" w:hAnsi="Arial" w:cs="Arial"/>
          <w:sz w:val="24"/>
        </w:rPr>
      </w:pPr>
      <w:r w:rsidRPr="00E9058D">
        <w:rPr>
          <w:rFonts w:ascii="Arial" w:hAnsi="Arial" w:cs="Arial"/>
          <w:sz w:val="24"/>
        </w:rPr>
        <w:t xml:space="preserve">The value of the NJC for industrial relations is recognised by fire employers and its independent chair.  </w:t>
      </w:r>
    </w:p>
    <w:p w14:paraId="6AA73C4E" w14:textId="77777777" w:rsidR="00EC2082" w:rsidRPr="00E9058D" w:rsidRDefault="00EC2082" w:rsidP="00EC2082">
      <w:pPr>
        <w:rPr>
          <w:rFonts w:ascii="Arial" w:hAnsi="Arial" w:cs="Arial"/>
          <w:sz w:val="24"/>
        </w:rPr>
      </w:pPr>
    </w:p>
    <w:p w14:paraId="2CC1677C" w14:textId="77777777" w:rsidR="00EC2082" w:rsidRDefault="00EC2082" w:rsidP="00EC2082">
      <w:pPr>
        <w:rPr>
          <w:rFonts w:ascii="Arial" w:hAnsi="Arial" w:cs="Arial"/>
          <w:sz w:val="24"/>
        </w:rPr>
      </w:pPr>
      <w:r w:rsidRPr="00E9058D">
        <w:rPr>
          <w:rFonts w:ascii="Arial" w:hAnsi="Arial" w:cs="Arial"/>
          <w:sz w:val="24"/>
        </w:rPr>
        <w:t xml:space="preserve">During the Covid-19 pandemic, the FBU, fire employers and NFCC negotiated a tripartite agreement so that firefighters could provide emergency intervention while also assisting the NHS and vulnerable people during the crisis. </w:t>
      </w:r>
    </w:p>
    <w:p w14:paraId="12ABD026" w14:textId="77777777" w:rsidR="00EC2082" w:rsidRDefault="00EC2082" w:rsidP="00EC2082">
      <w:pPr>
        <w:rPr>
          <w:rFonts w:ascii="Arial" w:hAnsi="Arial" w:cs="Arial"/>
          <w:sz w:val="24"/>
        </w:rPr>
      </w:pPr>
    </w:p>
    <w:p w14:paraId="645CFBF2" w14:textId="77777777" w:rsidR="00EC2082" w:rsidRPr="00E9058D" w:rsidRDefault="00EC2082" w:rsidP="00EC2082">
      <w:pPr>
        <w:rPr>
          <w:rFonts w:ascii="Arial" w:hAnsi="Arial" w:cs="Arial"/>
          <w:sz w:val="24"/>
        </w:rPr>
      </w:pPr>
      <w:r w:rsidRPr="00E9058D">
        <w:rPr>
          <w:rFonts w:ascii="Arial" w:hAnsi="Arial" w:cs="Arial"/>
          <w:sz w:val="24"/>
        </w:rPr>
        <w:t xml:space="preserve">Nick Chard, Conservative councillor and vice chair of the NJC, publicly praised this contribution. </w:t>
      </w:r>
    </w:p>
    <w:p w14:paraId="5E3A7151" w14:textId="77777777" w:rsidR="00EC2082" w:rsidRDefault="00EC2082" w:rsidP="00EC2082">
      <w:pPr>
        <w:rPr>
          <w:rFonts w:ascii="Arial" w:hAnsi="Arial" w:cs="Arial"/>
          <w:sz w:val="24"/>
        </w:rPr>
      </w:pPr>
    </w:p>
    <w:p w14:paraId="031A1AAE" w14:textId="77777777" w:rsidR="00EC2082" w:rsidRPr="00E9058D" w:rsidRDefault="00EC2082" w:rsidP="00EC2082">
      <w:pPr>
        <w:rPr>
          <w:rFonts w:ascii="Arial" w:hAnsi="Arial" w:cs="Arial"/>
          <w:b/>
          <w:sz w:val="24"/>
          <w:u w:val="single"/>
        </w:rPr>
      </w:pPr>
      <w:r w:rsidRPr="00E9058D">
        <w:rPr>
          <w:rFonts w:ascii="Arial" w:hAnsi="Arial" w:cs="Arial"/>
          <w:b/>
          <w:sz w:val="24"/>
          <w:u w:val="single"/>
        </w:rPr>
        <w:t xml:space="preserve">Pay </w:t>
      </w:r>
    </w:p>
    <w:p w14:paraId="1B7E280E" w14:textId="77777777" w:rsidR="00EC2082" w:rsidRPr="00E9058D" w:rsidRDefault="00EC2082" w:rsidP="00EC2082">
      <w:pPr>
        <w:rPr>
          <w:rFonts w:ascii="Arial" w:hAnsi="Arial" w:cs="Arial"/>
          <w:sz w:val="24"/>
        </w:rPr>
      </w:pPr>
    </w:p>
    <w:p w14:paraId="51D36652" w14:textId="77777777" w:rsidR="00EC2082" w:rsidRDefault="00EC2082" w:rsidP="00EC2082">
      <w:pPr>
        <w:rPr>
          <w:rFonts w:ascii="Arial" w:hAnsi="Arial" w:cs="Arial"/>
          <w:sz w:val="24"/>
        </w:rPr>
      </w:pPr>
      <w:r w:rsidRPr="00E9058D">
        <w:rPr>
          <w:rFonts w:ascii="Arial" w:hAnsi="Arial" w:cs="Arial"/>
          <w:sz w:val="24"/>
        </w:rPr>
        <w:t xml:space="preserve">The NJC was pivotal to resolving the 2022-23 pay dispute. </w:t>
      </w:r>
    </w:p>
    <w:p w14:paraId="36094257" w14:textId="77777777" w:rsidR="00EC2082" w:rsidRDefault="00EC2082" w:rsidP="00EC2082">
      <w:pPr>
        <w:rPr>
          <w:rFonts w:ascii="Arial" w:hAnsi="Arial" w:cs="Arial"/>
          <w:sz w:val="24"/>
        </w:rPr>
      </w:pPr>
    </w:p>
    <w:p w14:paraId="1C42C253" w14:textId="77777777" w:rsidR="00EC2082" w:rsidRDefault="00EC2082" w:rsidP="00EC2082">
      <w:pPr>
        <w:rPr>
          <w:rFonts w:ascii="Arial" w:hAnsi="Arial" w:cs="Arial"/>
          <w:sz w:val="24"/>
        </w:rPr>
      </w:pPr>
      <w:r w:rsidRPr="00E9058D">
        <w:rPr>
          <w:rFonts w:ascii="Arial" w:hAnsi="Arial" w:cs="Arial"/>
          <w:sz w:val="24"/>
        </w:rPr>
        <w:t xml:space="preserve">After the FBU balloted its members, fire employers made an improved pay offer. FBU members voted by 96% to accept the pay offer, on a turnout of 84%. </w:t>
      </w:r>
    </w:p>
    <w:p w14:paraId="48259EE7" w14:textId="77777777" w:rsidR="00EC2082" w:rsidRDefault="00EC2082" w:rsidP="00EC2082">
      <w:pPr>
        <w:rPr>
          <w:rFonts w:ascii="Arial" w:hAnsi="Arial" w:cs="Arial"/>
          <w:sz w:val="24"/>
        </w:rPr>
      </w:pPr>
    </w:p>
    <w:p w14:paraId="664DD8F6" w14:textId="77777777" w:rsidR="00EC2082" w:rsidRPr="00E9058D" w:rsidRDefault="00EC2082" w:rsidP="00EC2082">
      <w:pPr>
        <w:rPr>
          <w:rFonts w:ascii="Arial" w:hAnsi="Arial" w:cs="Arial"/>
          <w:sz w:val="24"/>
        </w:rPr>
      </w:pPr>
      <w:r w:rsidRPr="00E9058D">
        <w:rPr>
          <w:rFonts w:ascii="Arial" w:hAnsi="Arial" w:cs="Arial"/>
          <w:sz w:val="24"/>
        </w:rPr>
        <w:t>This underlined the importance of collective bargaining.</w:t>
      </w:r>
    </w:p>
    <w:p w14:paraId="5389356D" w14:textId="77777777" w:rsidR="00EC2082" w:rsidRDefault="00EC2082" w:rsidP="00EC2082">
      <w:pPr>
        <w:rPr>
          <w:rFonts w:ascii="Arial" w:hAnsi="Arial" w:cs="Arial"/>
          <w:sz w:val="24"/>
        </w:rPr>
      </w:pPr>
    </w:p>
    <w:p w14:paraId="51D36B31" w14:textId="77777777" w:rsidR="00EC2082" w:rsidRPr="00E9058D" w:rsidRDefault="00EC2082" w:rsidP="00EC2082">
      <w:pPr>
        <w:rPr>
          <w:rFonts w:ascii="Arial" w:hAnsi="Arial" w:cs="Arial"/>
          <w:b/>
          <w:sz w:val="24"/>
          <w:u w:val="single"/>
        </w:rPr>
      </w:pPr>
      <w:r>
        <w:rPr>
          <w:rFonts w:ascii="Arial" w:hAnsi="Arial" w:cs="Arial"/>
          <w:b/>
          <w:sz w:val="24"/>
          <w:u w:val="single"/>
        </w:rPr>
        <w:t>Conditions</w:t>
      </w:r>
    </w:p>
    <w:p w14:paraId="36C4136A" w14:textId="77777777" w:rsidR="00EC2082" w:rsidRPr="00E9058D" w:rsidRDefault="00EC2082" w:rsidP="00EC2082">
      <w:pPr>
        <w:rPr>
          <w:rFonts w:ascii="Arial" w:hAnsi="Arial" w:cs="Arial"/>
          <w:sz w:val="24"/>
        </w:rPr>
      </w:pPr>
    </w:p>
    <w:p w14:paraId="1B299078" w14:textId="77777777" w:rsidR="00EC2082" w:rsidRDefault="00EC2082" w:rsidP="00EC2082">
      <w:pPr>
        <w:rPr>
          <w:rFonts w:ascii="Arial" w:hAnsi="Arial" w:cs="Arial"/>
          <w:sz w:val="24"/>
        </w:rPr>
      </w:pPr>
      <w:r w:rsidRPr="00E9058D">
        <w:rPr>
          <w:rFonts w:ascii="Arial" w:hAnsi="Arial" w:cs="Arial"/>
          <w:sz w:val="24"/>
        </w:rPr>
        <w:t xml:space="preserve">The NJC has developed significant workstreams to examine the development of the firefighters’ role. These are environmental challenges, emergency medical response, multi-agency emergency response, youth and other social engagement work, and inspections and enforcement. </w:t>
      </w:r>
    </w:p>
    <w:p w14:paraId="2497FF99" w14:textId="77777777" w:rsidR="00EC2082" w:rsidRDefault="00EC2082" w:rsidP="00EC2082">
      <w:pPr>
        <w:rPr>
          <w:rFonts w:ascii="Arial" w:hAnsi="Arial" w:cs="Arial"/>
          <w:sz w:val="24"/>
        </w:rPr>
      </w:pPr>
    </w:p>
    <w:p w14:paraId="7635464D" w14:textId="77777777" w:rsidR="00EC2082" w:rsidRPr="00E9058D" w:rsidRDefault="00EC2082" w:rsidP="00EC2082">
      <w:pPr>
        <w:rPr>
          <w:rFonts w:ascii="Arial" w:hAnsi="Arial" w:cs="Arial"/>
          <w:sz w:val="24"/>
        </w:rPr>
      </w:pPr>
      <w:r w:rsidRPr="00E9058D">
        <w:rPr>
          <w:rFonts w:ascii="Arial" w:hAnsi="Arial" w:cs="Arial"/>
          <w:sz w:val="24"/>
        </w:rPr>
        <w:t>This is currently stalled because the Westminster government has refused so far to provide any necessary funding.</w:t>
      </w:r>
    </w:p>
    <w:p w14:paraId="74D7013D" w14:textId="77777777" w:rsidR="00EC2082" w:rsidRPr="00E9058D" w:rsidRDefault="00EC2082" w:rsidP="00EC2082">
      <w:pPr>
        <w:rPr>
          <w:rFonts w:ascii="Arial" w:hAnsi="Arial" w:cs="Arial"/>
          <w:sz w:val="24"/>
        </w:rPr>
      </w:pPr>
    </w:p>
    <w:p w14:paraId="7757785E" w14:textId="77777777" w:rsidR="00EC2082" w:rsidRDefault="00EC2082" w:rsidP="00EC2082">
      <w:pPr>
        <w:rPr>
          <w:rFonts w:ascii="Arial" w:hAnsi="Arial" w:cs="Arial"/>
          <w:sz w:val="24"/>
        </w:rPr>
      </w:pPr>
      <w:r w:rsidRPr="00E9058D">
        <w:rPr>
          <w:rFonts w:ascii="Arial" w:hAnsi="Arial" w:cs="Arial"/>
          <w:sz w:val="24"/>
        </w:rPr>
        <w:t xml:space="preserve">National bargaining provides stability, is cost-effective, strategic and efficient, providing both the competence and capacity that cannot be reproduced locally. </w:t>
      </w:r>
    </w:p>
    <w:p w14:paraId="71B1AE0C" w14:textId="77777777" w:rsidR="00EC2082" w:rsidRDefault="00EC2082" w:rsidP="00EC2082">
      <w:pPr>
        <w:rPr>
          <w:rFonts w:ascii="Arial" w:hAnsi="Arial" w:cs="Arial"/>
          <w:sz w:val="24"/>
        </w:rPr>
      </w:pPr>
    </w:p>
    <w:p w14:paraId="486F04F6" w14:textId="77777777" w:rsidR="00EC2082" w:rsidRDefault="00EC2082" w:rsidP="00EC2082">
      <w:pPr>
        <w:rPr>
          <w:rFonts w:ascii="Arial" w:hAnsi="Arial" w:cs="Arial"/>
          <w:sz w:val="24"/>
        </w:rPr>
      </w:pPr>
      <w:r w:rsidRPr="00E9058D">
        <w:rPr>
          <w:rFonts w:ascii="Arial" w:hAnsi="Arial" w:cs="Arial"/>
          <w:sz w:val="24"/>
        </w:rPr>
        <w:t xml:space="preserve">There is no appetite for cumbersome, duplicative and bureaucratic local or regional systems of pay. </w:t>
      </w:r>
    </w:p>
    <w:p w14:paraId="661E1BEB" w14:textId="77777777" w:rsidR="00EC2082" w:rsidRDefault="00EC2082" w:rsidP="00EC2082">
      <w:pPr>
        <w:rPr>
          <w:rFonts w:ascii="Arial" w:hAnsi="Arial" w:cs="Arial"/>
          <w:sz w:val="24"/>
        </w:rPr>
      </w:pPr>
    </w:p>
    <w:p w14:paraId="2C21FC4F" w14:textId="77777777" w:rsidR="00EC2082" w:rsidRDefault="00EC2082" w:rsidP="00EC2082">
      <w:pPr>
        <w:rPr>
          <w:rFonts w:ascii="Arial" w:hAnsi="Arial" w:cs="Arial"/>
          <w:sz w:val="24"/>
        </w:rPr>
      </w:pPr>
      <w:r w:rsidRPr="00E9058D">
        <w:rPr>
          <w:rFonts w:ascii="Arial" w:hAnsi="Arial" w:cs="Arial"/>
          <w:sz w:val="24"/>
        </w:rPr>
        <w:t xml:space="preserve">The NJC’s achievements could not be replicated by a pay review body. </w:t>
      </w:r>
    </w:p>
    <w:p w14:paraId="2ED938CB" w14:textId="77777777" w:rsidR="00EC2082" w:rsidRDefault="00EC2082" w:rsidP="00EC2082">
      <w:pPr>
        <w:rPr>
          <w:rFonts w:ascii="Arial" w:hAnsi="Arial" w:cs="Arial"/>
          <w:sz w:val="24"/>
        </w:rPr>
      </w:pPr>
    </w:p>
    <w:p w14:paraId="5E649245" w14:textId="77777777" w:rsidR="00EC2082" w:rsidRPr="00E9058D" w:rsidRDefault="00EC2082" w:rsidP="00EC2082">
      <w:pPr>
        <w:rPr>
          <w:rFonts w:ascii="Arial" w:hAnsi="Arial" w:cs="Arial"/>
          <w:sz w:val="24"/>
        </w:rPr>
      </w:pPr>
      <w:r w:rsidRPr="00E9058D">
        <w:rPr>
          <w:rFonts w:ascii="Arial" w:hAnsi="Arial" w:cs="Arial"/>
          <w:sz w:val="24"/>
        </w:rPr>
        <w:t>The NJC remains the best model for fire and rescue.</w:t>
      </w:r>
    </w:p>
    <w:tbl>
      <w:tblPr>
        <w:tblW w:w="0" w:type="auto"/>
        <w:tblInd w:w="-5" w:type="dxa"/>
        <w:tblLook w:val="04A0" w:firstRow="1" w:lastRow="0" w:firstColumn="1" w:lastColumn="0" w:noHBand="0" w:noVBand="1"/>
      </w:tblPr>
      <w:tblGrid>
        <w:gridCol w:w="7463"/>
        <w:gridCol w:w="1568"/>
      </w:tblGrid>
      <w:tr w:rsidR="00EC2082" w:rsidRPr="009628C2" w14:paraId="12B6BF71" w14:textId="77777777" w:rsidTr="00814B5C">
        <w:tc>
          <w:tcPr>
            <w:tcW w:w="7513" w:type="dxa"/>
          </w:tcPr>
          <w:p w14:paraId="24566005" w14:textId="77777777" w:rsidR="00EC2082" w:rsidRPr="009628C2" w:rsidRDefault="00EC2082" w:rsidP="00814B5C">
            <w:pPr>
              <w:rPr>
                <w:rFonts w:ascii="Arial" w:hAnsi="Arial" w:cs="Arial"/>
                <w:bCs/>
                <w:sz w:val="24"/>
                <w:szCs w:val="48"/>
              </w:rPr>
            </w:pPr>
            <w:r w:rsidRPr="009628C2">
              <w:rPr>
                <w:rFonts w:ascii="Arial" w:hAnsi="Arial" w:cs="Arial"/>
                <w:b/>
                <w:bCs/>
                <w:color w:val="C00000"/>
                <w:sz w:val="28"/>
                <w:szCs w:val="64"/>
              </w:rPr>
              <w:lastRenderedPageBreak/>
              <w:t xml:space="preserve">Fire Brigades Union </w:t>
            </w:r>
          </w:p>
          <w:p w14:paraId="20AE5D69" w14:textId="77777777" w:rsidR="00EC2082" w:rsidRPr="009628C2" w:rsidRDefault="00EC2082" w:rsidP="00814B5C">
            <w:pPr>
              <w:rPr>
                <w:rFonts w:ascii="Arial" w:hAnsi="Arial" w:cs="Arial"/>
                <w:sz w:val="48"/>
                <w:szCs w:val="24"/>
              </w:rPr>
            </w:pPr>
            <w:r w:rsidRPr="009628C2">
              <w:rPr>
                <w:rFonts w:ascii="Arial" w:hAnsi="Arial" w:cs="Arial"/>
                <w:b/>
                <w:sz w:val="48"/>
                <w:szCs w:val="24"/>
              </w:rPr>
              <w:t>Central funding cuts</w:t>
            </w:r>
          </w:p>
          <w:p w14:paraId="5C424475" w14:textId="77777777" w:rsidR="00EC2082" w:rsidRPr="009628C2" w:rsidRDefault="00EC2082" w:rsidP="00814B5C">
            <w:pPr>
              <w:rPr>
                <w:rFonts w:ascii="Arial" w:hAnsi="Arial" w:cs="Arial"/>
                <w:b/>
                <w:bCs/>
                <w:sz w:val="36"/>
                <w:szCs w:val="48"/>
              </w:rPr>
            </w:pPr>
            <w:r>
              <w:rPr>
                <w:rFonts w:ascii="Arial" w:hAnsi="Arial" w:cs="Arial"/>
                <w:sz w:val="24"/>
                <w:szCs w:val="24"/>
              </w:rPr>
              <w:t>November 2023</w:t>
            </w:r>
          </w:p>
        </w:tc>
        <w:tc>
          <w:tcPr>
            <w:tcW w:w="1418" w:type="dxa"/>
          </w:tcPr>
          <w:p w14:paraId="754928FF" w14:textId="77777777" w:rsidR="00EC2082" w:rsidRPr="009628C2" w:rsidRDefault="00EC2082" w:rsidP="00814B5C">
            <w:pPr>
              <w:rPr>
                <w:rFonts w:ascii="Arial" w:hAnsi="Arial" w:cs="Arial"/>
                <w:b/>
                <w:bCs/>
                <w:color w:val="C00000"/>
                <w:sz w:val="32"/>
                <w:szCs w:val="64"/>
              </w:rPr>
            </w:pPr>
            <w:r w:rsidRPr="009628C2">
              <w:rPr>
                <w:rFonts w:ascii="Arial" w:hAnsi="Arial" w:cs="Arial"/>
                <w:noProof/>
                <w:lang w:eastAsia="en-GB"/>
              </w:rPr>
              <w:drawing>
                <wp:inline distT="0" distB="0" distL="0" distR="0" wp14:anchorId="7ABFD8DC" wp14:editId="2CEF6137">
                  <wp:extent cx="858741" cy="91142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l="9540" t="13634" r="68980" b="12601"/>
                          <a:stretch>
                            <a:fillRect/>
                          </a:stretch>
                        </pic:blipFill>
                        <pic:spPr bwMode="auto">
                          <a:xfrm>
                            <a:off x="0" y="0"/>
                            <a:ext cx="898198" cy="953303"/>
                          </a:xfrm>
                          <a:prstGeom prst="rect">
                            <a:avLst/>
                          </a:prstGeom>
                          <a:noFill/>
                          <a:ln>
                            <a:noFill/>
                          </a:ln>
                        </pic:spPr>
                      </pic:pic>
                    </a:graphicData>
                  </a:graphic>
                </wp:inline>
              </w:drawing>
            </w:r>
          </w:p>
        </w:tc>
      </w:tr>
    </w:tbl>
    <w:p w14:paraId="07DB0ED2" w14:textId="77777777" w:rsidR="00EC2082" w:rsidRPr="009628C2" w:rsidRDefault="00EC2082" w:rsidP="00EC2082">
      <w:pPr>
        <w:rPr>
          <w:rFonts w:ascii="Arial" w:hAnsi="Arial" w:cs="Arial"/>
          <w:sz w:val="24"/>
          <w:szCs w:val="24"/>
        </w:rPr>
      </w:pPr>
    </w:p>
    <w:p w14:paraId="79D44DAD" w14:textId="77777777" w:rsidR="00EC2082" w:rsidRPr="009628C2" w:rsidRDefault="00EC2082" w:rsidP="00EC2082">
      <w:pPr>
        <w:rPr>
          <w:rFonts w:ascii="Arial" w:hAnsi="Arial" w:cs="Arial"/>
          <w:sz w:val="24"/>
          <w:szCs w:val="24"/>
        </w:rPr>
      </w:pPr>
      <w:r w:rsidRPr="009628C2">
        <w:rPr>
          <w:rFonts w:ascii="Arial" w:hAnsi="Arial" w:cs="Arial"/>
          <w:sz w:val="24"/>
          <w:szCs w:val="24"/>
        </w:rPr>
        <w:t>Since 2010, central funding for fire and rescue services has been savagely reduced.</w:t>
      </w:r>
    </w:p>
    <w:p w14:paraId="60B4D94F" w14:textId="77777777" w:rsidR="00EC2082" w:rsidRPr="009628C2" w:rsidRDefault="00EC2082" w:rsidP="00EC2082">
      <w:pPr>
        <w:rPr>
          <w:rFonts w:ascii="Arial" w:hAnsi="Arial" w:cs="Arial"/>
          <w:sz w:val="24"/>
          <w:szCs w:val="24"/>
        </w:rPr>
      </w:pPr>
      <w:r w:rsidRPr="009628C2">
        <w:rPr>
          <w:rFonts w:ascii="Arial" w:hAnsi="Arial" w:cs="Arial"/>
          <w:sz w:val="24"/>
          <w:szCs w:val="24"/>
        </w:rPr>
        <w:t>Fire funding is made up from Westminster funding and local-raised revenue.</w:t>
      </w:r>
    </w:p>
    <w:p w14:paraId="1501A875" w14:textId="77777777" w:rsidR="00EC2082" w:rsidRPr="009628C2" w:rsidRDefault="00EC2082" w:rsidP="00EC2082">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645"/>
      </w:tblGrid>
      <w:tr w:rsidR="00EC2082" w:rsidRPr="009628C2" w14:paraId="5A57C42F" w14:textId="77777777" w:rsidTr="00814B5C">
        <w:tc>
          <w:tcPr>
            <w:tcW w:w="7371" w:type="dxa"/>
            <w:tcBorders>
              <w:right w:val="single" w:sz="4" w:space="0" w:color="auto"/>
            </w:tcBorders>
          </w:tcPr>
          <w:p w14:paraId="7BA85489" w14:textId="77777777" w:rsidR="00EC2082" w:rsidRPr="009628C2" w:rsidRDefault="00EC2082" w:rsidP="00814B5C">
            <w:pPr>
              <w:rPr>
                <w:rFonts w:ascii="Arial" w:hAnsi="Arial" w:cs="Arial"/>
                <w:sz w:val="24"/>
                <w:szCs w:val="24"/>
              </w:rPr>
            </w:pPr>
            <w:r w:rsidRPr="009628C2">
              <w:rPr>
                <w:rFonts w:ascii="Arial" w:hAnsi="Arial" w:cs="Arial"/>
                <w:sz w:val="24"/>
                <w:szCs w:val="24"/>
              </w:rPr>
              <w:t>Westminster fire funding cuts over the last decade in money terms</w:t>
            </w:r>
          </w:p>
          <w:p w14:paraId="03C00947" w14:textId="77777777" w:rsidR="00EC2082" w:rsidRPr="009628C2" w:rsidRDefault="00EC2082" w:rsidP="00814B5C">
            <w:pPr>
              <w:rPr>
                <w:rFonts w:ascii="Arial" w:hAnsi="Arial" w:cs="Arial"/>
                <w:sz w:val="24"/>
                <w:szCs w:val="24"/>
              </w:rPr>
            </w:pPr>
          </w:p>
        </w:tc>
        <w:tc>
          <w:tcPr>
            <w:tcW w:w="1645" w:type="dxa"/>
            <w:tcBorders>
              <w:top w:val="single" w:sz="4" w:space="0" w:color="auto"/>
              <w:left w:val="single" w:sz="4" w:space="0" w:color="auto"/>
              <w:bottom w:val="single" w:sz="4" w:space="0" w:color="auto"/>
              <w:right w:val="single" w:sz="4" w:space="0" w:color="auto"/>
            </w:tcBorders>
          </w:tcPr>
          <w:p w14:paraId="7930A5DB" w14:textId="77777777" w:rsidR="00EC2082" w:rsidRPr="009628C2" w:rsidRDefault="00EC2082" w:rsidP="00814B5C">
            <w:pPr>
              <w:jc w:val="center"/>
              <w:rPr>
                <w:rFonts w:ascii="Arial" w:hAnsi="Arial" w:cs="Arial"/>
                <w:b/>
                <w:sz w:val="24"/>
                <w:szCs w:val="24"/>
              </w:rPr>
            </w:pPr>
            <w:r w:rsidRPr="009628C2">
              <w:rPr>
                <w:rFonts w:ascii="Arial" w:hAnsi="Arial" w:cs="Arial"/>
                <w:b/>
                <w:sz w:val="48"/>
                <w:szCs w:val="24"/>
              </w:rPr>
              <w:t>30%</w:t>
            </w:r>
          </w:p>
        </w:tc>
      </w:tr>
    </w:tbl>
    <w:p w14:paraId="740E2234" w14:textId="77777777" w:rsidR="00EC2082" w:rsidRDefault="00EC2082" w:rsidP="00EC2082">
      <w:pPr>
        <w:rPr>
          <w:rFonts w:ascii="Arial" w:hAnsi="Arial" w:cs="Arial"/>
          <w:sz w:val="24"/>
          <w:szCs w:val="24"/>
        </w:rPr>
      </w:pPr>
    </w:p>
    <w:p w14:paraId="5D430AA4" w14:textId="77777777" w:rsidR="00EC2082" w:rsidRDefault="00EC2082" w:rsidP="00EC2082">
      <w:pPr>
        <w:rPr>
          <w:rFonts w:ascii="Arial" w:hAnsi="Arial" w:cs="Arial"/>
          <w:sz w:val="24"/>
          <w:szCs w:val="24"/>
        </w:rPr>
      </w:pPr>
    </w:p>
    <w:p w14:paraId="6FFC2931" w14:textId="77777777" w:rsidR="00EC2082" w:rsidRDefault="00EC2082" w:rsidP="00EC2082">
      <w:pPr>
        <w:jc w:val="center"/>
        <w:rPr>
          <w:rFonts w:ascii="Arial" w:hAnsi="Arial" w:cs="Arial"/>
          <w:sz w:val="24"/>
          <w:szCs w:val="24"/>
        </w:rPr>
      </w:pPr>
      <w:r w:rsidRPr="00E749AB">
        <w:rPr>
          <w:rFonts w:ascii="Arial" w:hAnsi="Arial" w:cs="Arial"/>
          <w:b/>
          <w:bCs/>
          <w:sz w:val="24"/>
          <w:szCs w:val="24"/>
          <w:lang w:val="en-US"/>
        </w:rPr>
        <w:t>Central funding in England, £m</w:t>
      </w:r>
    </w:p>
    <w:p w14:paraId="37C5210E" w14:textId="77777777" w:rsidR="00EC2082" w:rsidRDefault="00EC2082" w:rsidP="00EC2082">
      <w:pPr>
        <w:rPr>
          <w:rFonts w:ascii="Arial" w:hAnsi="Arial" w:cs="Arial"/>
          <w:sz w:val="24"/>
          <w:szCs w:val="24"/>
        </w:rPr>
      </w:pPr>
    </w:p>
    <w:p w14:paraId="2091F16D" w14:textId="77777777" w:rsidR="00EC2082" w:rsidRDefault="00EC2082" w:rsidP="00EC2082">
      <w:pPr>
        <w:jc w:val="center"/>
        <w:rPr>
          <w:rFonts w:ascii="Arial" w:hAnsi="Arial" w:cs="Arial"/>
          <w:sz w:val="24"/>
          <w:szCs w:val="24"/>
        </w:rPr>
      </w:pPr>
      <w:r>
        <w:rPr>
          <w:noProof/>
          <w:lang w:eastAsia="en-GB"/>
        </w:rPr>
        <w:drawing>
          <wp:inline distT="0" distB="0" distL="0" distR="0" wp14:anchorId="76714708" wp14:editId="72BEE5C1">
            <wp:extent cx="4572000"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9E7A630" w14:textId="77777777" w:rsidR="00EC2082" w:rsidRPr="009628C2" w:rsidRDefault="00EC2082" w:rsidP="00EC2082">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1928"/>
      </w:tblGrid>
      <w:tr w:rsidR="00EC2082" w:rsidRPr="009628C2" w14:paraId="1FB25D91" w14:textId="77777777" w:rsidTr="00814B5C">
        <w:tc>
          <w:tcPr>
            <w:tcW w:w="7088" w:type="dxa"/>
            <w:tcBorders>
              <w:right w:val="single" w:sz="4" w:space="0" w:color="auto"/>
            </w:tcBorders>
          </w:tcPr>
          <w:p w14:paraId="66DF2CC4" w14:textId="77777777" w:rsidR="00EC2082" w:rsidRPr="009628C2" w:rsidRDefault="00EC2082" w:rsidP="00814B5C">
            <w:pPr>
              <w:rPr>
                <w:rFonts w:ascii="Arial" w:hAnsi="Arial" w:cs="Arial"/>
                <w:sz w:val="24"/>
                <w:szCs w:val="24"/>
              </w:rPr>
            </w:pPr>
            <w:r w:rsidRPr="009628C2">
              <w:rPr>
                <w:rFonts w:ascii="Arial" w:hAnsi="Arial" w:cs="Arial"/>
                <w:sz w:val="24"/>
                <w:szCs w:val="24"/>
              </w:rPr>
              <w:t>Proportion of fire funding from central government 2013-14</w:t>
            </w:r>
          </w:p>
        </w:tc>
        <w:tc>
          <w:tcPr>
            <w:tcW w:w="1928" w:type="dxa"/>
            <w:tcBorders>
              <w:top w:val="single" w:sz="4" w:space="0" w:color="auto"/>
              <w:left w:val="single" w:sz="4" w:space="0" w:color="auto"/>
              <w:bottom w:val="single" w:sz="4" w:space="0" w:color="auto"/>
              <w:right w:val="single" w:sz="4" w:space="0" w:color="auto"/>
            </w:tcBorders>
          </w:tcPr>
          <w:p w14:paraId="1AC55749" w14:textId="77777777" w:rsidR="00EC2082" w:rsidRPr="009628C2" w:rsidRDefault="00EC2082" w:rsidP="00814B5C">
            <w:pPr>
              <w:jc w:val="center"/>
              <w:rPr>
                <w:rFonts w:ascii="Arial" w:hAnsi="Arial" w:cs="Arial"/>
                <w:b/>
                <w:sz w:val="24"/>
                <w:szCs w:val="24"/>
              </w:rPr>
            </w:pPr>
            <w:r w:rsidRPr="009628C2">
              <w:rPr>
                <w:rFonts w:ascii="Arial" w:hAnsi="Arial" w:cs="Arial"/>
                <w:b/>
                <w:sz w:val="48"/>
                <w:szCs w:val="24"/>
              </w:rPr>
              <w:t>59%</w:t>
            </w:r>
          </w:p>
        </w:tc>
      </w:tr>
      <w:tr w:rsidR="00EC2082" w:rsidRPr="009628C2" w14:paraId="57AC814F" w14:textId="77777777" w:rsidTr="00814B5C">
        <w:tc>
          <w:tcPr>
            <w:tcW w:w="7088" w:type="dxa"/>
          </w:tcPr>
          <w:p w14:paraId="18BC598C" w14:textId="77777777" w:rsidR="00EC2082" w:rsidRPr="009628C2" w:rsidRDefault="00EC2082" w:rsidP="00814B5C">
            <w:pPr>
              <w:rPr>
                <w:rFonts w:ascii="Arial" w:hAnsi="Arial" w:cs="Arial"/>
                <w:sz w:val="24"/>
                <w:szCs w:val="24"/>
              </w:rPr>
            </w:pPr>
          </w:p>
        </w:tc>
        <w:tc>
          <w:tcPr>
            <w:tcW w:w="1928" w:type="dxa"/>
            <w:tcBorders>
              <w:top w:val="single" w:sz="4" w:space="0" w:color="auto"/>
              <w:bottom w:val="single" w:sz="4" w:space="0" w:color="auto"/>
            </w:tcBorders>
          </w:tcPr>
          <w:p w14:paraId="0CC4097C" w14:textId="77777777" w:rsidR="00EC2082" w:rsidRPr="009628C2" w:rsidRDefault="00EC2082" w:rsidP="00814B5C">
            <w:pPr>
              <w:jc w:val="center"/>
              <w:rPr>
                <w:rFonts w:ascii="Arial" w:hAnsi="Arial" w:cs="Arial"/>
                <w:sz w:val="24"/>
                <w:szCs w:val="24"/>
              </w:rPr>
            </w:pPr>
          </w:p>
        </w:tc>
      </w:tr>
      <w:tr w:rsidR="00EC2082" w:rsidRPr="009628C2" w14:paraId="2EF79E2B" w14:textId="77777777" w:rsidTr="00814B5C">
        <w:tc>
          <w:tcPr>
            <w:tcW w:w="7088" w:type="dxa"/>
            <w:tcBorders>
              <w:right w:val="single" w:sz="4" w:space="0" w:color="auto"/>
            </w:tcBorders>
          </w:tcPr>
          <w:p w14:paraId="0FE9946F" w14:textId="77777777" w:rsidR="00EC2082" w:rsidRPr="009628C2" w:rsidRDefault="00EC2082" w:rsidP="00814B5C">
            <w:pPr>
              <w:rPr>
                <w:rFonts w:ascii="Arial" w:hAnsi="Arial" w:cs="Arial"/>
                <w:sz w:val="24"/>
                <w:szCs w:val="24"/>
              </w:rPr>
            </w:pPr>
            <w:r w:rsidRPr="009628C2">
              <w:rPr>
                <w:rFonts w:ascii="Arial" w:hAnsi="Arial" w:cs="Arial"/>
                <w:sz w:val="24"/>
                <w:szCs w:val="24"/>
              </w:rPr>
              <w:t>Proportion of fire funding from central government 2022-23</w:t>
            </w:r>
          </w:p>
        </w:tc>
        <w:tc>
          <w:tcPr>
            <w:tcW w:w="1928" w:type="dxa"/>
            <w:tcBorders>
              <w:top w:val="single" w:sz="4" w:space="0" w:color="auto"/>
              <w:left w:val="single" w:sz="4" w:space="0" w:color="auto"/>
              <w:bottom w:val="single" w:sz="4" w:space="0" w:color="auto"/>
              <w:right w:val="single" w:sz="4" w:space="0" w:color="auto"/>
            </w:tcBorders>
          </w:tcPr>
          <w:p w14:paraId="0EF02CE9" w14:textId="77777777" w:rsidR="00EC2082" w:rsidRPr="009628C2" w:rsidRDefault="00EC2082" w:rsidP="00814B5C">
            <w:pPr>
              <w:jc w:val="center"/>
              <w:rPr>
                <w:rFonts w:ascii="Arial" w:hAnsi="Arial" w:cs="Arial"/>
                <w:b/>
                <w:sz w:val="24"/>
                <w:szCs w:val="24"/>
              </w:rPr>
            </w:pPr>
            <w:r w:rsidRPr="009628C2">
              <w:rPr>
                <w:rFonts w:ascii="Arial" w:hAnsi="Arial" w:cs="Arial"/>
                <w:b/>
                <w:sz w:val="48"/>
                <w:szCs w:val="24"/>
              </w:rPr>
              <w:t>36%</w:t>
            </w:r>
          </w:p>
        </w:tc>
      </w:tr>
    </w:tbl>
    <w:p w14:paraId="6C7BA1F3" w14:textId="77777777" w:rsidR="00EC2082" w:rsidRDefault="00EC2082" w:rsidP="00EC2082">
      <w:pPr>
        <w:rPr>
          <w:rFonts w:ascii="Arial" w:hAnsi="Arial" w:cs="Arial"/>
          <w:sz w:val="24"/>
          <w:szCs w:val="24"/>
        </w:rPr>
      </w:pPr>
    </w:p>
    <w:p w14:paraId="5E00C84F" w14:textId="77777777" w:rsidR="00EC2082" w:rsidRPr="009628C2" w:rsidRDefault="00EC2082" w:rsidP="00EC2082">
      <w:pPr>
        <w:rPr>
          <w:rFonts w:ascii="Arial" w:hAnsi="Arial" w:cs="Arial"/>
          <w:sz w:val="24"/>
          <w:szCs w:val="24"/>
        </w:rPr>
      </w:pPr>
    </w:p>
    <w:p w14:paraId="5F11613A" w14:textId="77777777" w:rsidR="00EC2082" w:rsidRPr="009628C2" w:rsidRDefault="00EC2082" w:rsidP="00EC2082">
      <w:pPr>
        <w:rPr>
          <w:rFonts w:ascii="Arial" w:hAnsi="Arial" w:cs="Arial"/>
          <w:b/>
          <w:sz w:val="24"/>
          <w:szCs w:val="24"/>
        </w:rPr>
      </w:pPr>
      <w:r w:rsidRPr="009628C2">
        <w:rPr>
          <w:rFonts w:ascii="Arial" w:hAnsi="Arial" w:cs="Arial"/>
          <w:b/>
          <w:sz w:val="24"/>
          <w:szCs w:val="24"/>
        </w:rPr>
        <w:t>Jobs cuts since 2010</w:t>
      </w:r>
    </w:p>
    <w:p w14:paraId="38CBE8CE" w14:textId="77777777" w:rsidR="00EC2082" w:rsidRPr="009628C2" w:rsidRDefault="00EC2082" w:rsidP="00EC2082">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1928"/>
      </w:tblGrid>
      <w:tr w:rsidR="00EC2082" w:rsidRPr="009628C2" w14:paraId="7F3EB42A" w14:textId="77777777" w:rsidTr="00814B5C">
        <w:tc>
          <w:tcPr>
            <w:tcW w:w="7088" w:type="dxa"/>
            <w:tcBorders>
              <w:right w:val="single" w:sz="4" w:space="0" w:color="auto"/>
            </w:tcBorders>
          </w:tcPr>
          <w:p w14:paraId="01AEEE8C" w14:textId="77777777" w:rsidR="00EC2082" w:rsidRPr="009628C2" w:rsidRDefault="00EC2082" w:rsidP="00814B5C">
            <w:pPr>
              <w:rPr>
                <w:rFonts w:ascii="Arial" w:hAnsi="Arial" w:cs="Arial"/>
                <w:sz w:val="24"/>
                <w:szCs w:val="24"/>
              </w:rPr>
            </w:pPr>
            <w:r w:rsidRPr="009628C2">
              <w:rPr>
                <w:rFonts w:ascii="Arial" w:hAnsi="Arial" w:cs="Arial"/>
                <w:sz w:val="24"/>
                <w:szCs w:val="24"/>
              </w:rPr>
              <w:t>Number of UK firefighter jobs cut from 2010 to 2022</w:t>
            </w:r>
          </w:p>
        </w:tc>
        <w:tc>
          <w:tcPr>
            <w:tcW w:w="1928" w:type="dxa"/>
            <w:tcBorders>
              <w:top w:val="single" w:sz="4" w:space="0" w:color="auto"/>
              <w:left w:val="single" w:sz="4" w:space="0" w:color="auto"/>
              <w:bottom w:val="single" w:sz="4" w:space="0" w:color="auto"/>
              <w:right w:val="single" w:sz="4" w:space="0" w:color="auto"/>
            </w:tcBorders>
          </w:tcPr>
          <w:p w14:paraId="2F021DD1" w14:textId="77777777" w:rsidR="00EC2082" w:rsidRPr="009628C2" w:rsidRDefault="00EC2082" w:rsidP="00814B5C">
            <w:pPr>
              <w:jc w:val="center"/>
              <w:rPr>
                <w:rFonts w:ascii="Arial" w:hAnsi="Arial" w:cs="Arial"/>
                <w:b/>
                <w:sz w:val="24"/>
                <w:szCs w:val="24"/>
              </w:rPr>
            </w:pPr>
            <w:r w:rsidRPr="009628C2">
              <w:rPr>
                <w:rFonts w:ascii="Arial" w:hAnsi="Arial" w:cs="Arial"/>
                <w:b/>
                <w:sz w:val="48"/>
                <w:szCs w:val="24"/>
              </w:rPr>
              <w:t>-11,734</w:t>
            </w:r>
          </w:p>
        </w:tc>
      </w:tr>
      <w:tr w:rsidR="00EC2082" w:rsidRPr="009628C2" w14:paraId="213D3E1D" w14:textId="77777777" w:rsidTr="00814B5C">
        <w:tc>
          <w:tcPr>
            <w:tcW w:w="7088" w:type="dxa"/>
          </w:tcPr>
          <w:p w14:paraId="2392ACEA" w14:textId="77777777" w:rsidR="00EC2082" w:rsidRPr="009628C2" w:rsidRDefault="00EC2082" w:rsidP="00814B5C">
            <w:pPr>
              <w:rPr>
                <w:rFonts w:ascii="Arial" w:eastAsia="Times New Roman" w:hAnsi="Arial" w:cs="Arial"/>
                <w:color w:val="000000"/>
                <w:sz w:val="24"/>
                <w:szCs w:val="24"/>
                <w:lang w:eastAsia="en-GB"/>
              </w:rPr>
            </w:pPr>
          </w:p>
        </w:tc>
        <w:tc>
          <w:tcPr>
            <w:tcW w:w="1928" w:type="dxa"/>
            <w:tcBorders>
              <w:top w:val="single" w:sz="4" w:space="0" w:color="auto"/>
            </w:tcBorders>
          </w:tcPr>
          <w:p w14:paraId="4D005803" w14:textId="77777777" w:rsidR="00EC2082" w:rsidRPr="009628C2" w:rsidRDefault="00EC2082" w:rsidP="00814B5C">
            <w:pPr>
              <w:jc w:val="right"/>
              <w:rPr>
                <w:rFonts w:ascii="Arial" w:eastAsia="Times New Roman" w:hAnsi="Arial" w:cs="Arial"/>
                <w:color w:val="000000"/>
                <w:sz w:val="24"/>
                <w:szCs w:val="24"/>
                <w:lang w:eastAsia="en-GB"/>
              </w:rPr>
            </w:pPr>
          </w:p>
        </w:tc>
      </w:tr>
      <w:tr w:rsidR="00EC2082" w:rsidRPr="009628C2" w14:paraId="264301CC" w14:textId="77777777" w:rsidTr="00814B5C">
        <w:tc>
          <w:tcPr>
            <w:tcW w:w="7088" w:type="dxa"/>
          </w:tcPr>
          <w:p w14:paraId="45849BE7" w14:textId="77777777" w:rsidR="00EC2082" w:rsidRPr="009628C2" w:rsidRDefault="00EC2082" w:rsidP="00814B5C">
            <w:pPr>
              <w:jc w:val="right"/>
              <w:rPr>
                <w:rFonts w:ascii="Arial" w:hAnsi="Arial" w:cs="Arial"/>
                <w:sz w:val="24"/>
                <w:szCs w:val="24"/>
              </w:rPr>
            </w:pPr>
            <w:r w:rsidRPr="009628C2">
              <w:rPr>
                <w:rFonts w:ascii="Arial" w:eastAsia="Times New Roman" w:hAnsi="Arial" w:cs="Arial"/>
                <w:color w:val="000000"/>
                <w:sz w:val="24"/>
                <w:szCs w:val="24"/>
                <w:lang w:eastAsia="en-GB"/>
              </w:rPr>
              <w:t>Wholetime</w:t>
            </w:r>
          </w:p>
        </w:tc>
        <w:tc>
          <w:tcPr>
            <w:tcW w:w="1928" w:type="dxa"/>
          </w:tcPr>
          <w:p w14:paraId="0B5DBDB2" w14:textId="77777777" w:rsidR="00EC2082" w:rsidRPr="009628C2" w:rsidRDefault="00EC2082" w:rsidP="00814B5C">
            <w:pPr>
              <w:jc w:val="right"/>
              <w:rPr>
                <w:rFonts w:ascii="Arial" w:hAnsi="Arial" w:cs="Arial"/>
                <w:sz w:val="24"/>
                <w:szCs w:val="24"/>
              </w:rPr>
            </w:pPr>
            <w:r w:rsidRPr="009628C2">
              <w:rPr>
                <w:rFonts w:ascii="Arial" w:eastAsia="Times New Roman" w:hAnsi="Arial" w:cs="Arial"/>
                <w:color w:val="000000"/>
                <w:sz w:val="24"/>
                <w:szCs w:val="24"/>
                <w:lang w:eastAsia="en-GB"/>
              </w:rPr>
              <w:t>-8,226 (</w:t>
            </w:r>
            <w:r w:rsidRPr="009628C2">
              <w:rPr>
                <w:rFonts w:ascii="Arial" w:hAnsi="Arial" w:cs="Arial"/>
                <w:sz w:val="24"/>
                <w:szCs w:val="24"/>
              </w:rPr>
              <w:t>-22%</w:t>
            </w:r>
            <w:r w:rsidRPr="009628C2">
              <w:rPr>
                <w:rFonts w:ascii="Arial" w:eastAsia="Times New Roman" w:hAnsi="Arial" w:cs="Arial"/>
                <w:color w:val="000000"/>
                <w:sz w:val="24"/>
                <w:szCs w:val="24"/>
                <w:lang w:eastAsia="en-GB"/>
              </w:rPr>
              <w:t>)</w:t>
            </w:r>
          </w:p>
        </w:tc>
      </w:tr>
      <w:tr w:rsidR="00EC2082" w:rsidRPr="009628C2" w14:paraId="6A15D581" w14:textId="77777777" w:rsidTr="00814B5C">
        <w:tc>
          <w:tcPr>
            <w:tcW w:w="7088" w:type="dxa"/>
          </w:tcPr>
          <w:p w14:paraId="73A8C86C" w14:textId="77777777" w:rsidR="00EC2082" w:rsidRPr="009628C2" w:rsidRDefault="00EC2082" w:rsidP="00814B5C">
            <w:pPr>
              <w:jc w:val="right"/>
              <w:rPr>
                <w:rFonts w:ascii="Arial" w:hAnsi="Arial" w:cs="Arial"/>
                <w:sz w:val="24"/>
                <w:szCs w:val="24"/>
              </w:rPr>
            </w:pPr>
            <w:r w:rsidRPr="009628C2">
              <w:rPr>
                <w:rFonts w:ascii="Arial" w:eastAsia="Times New Roman" w:hAnsi="Arial" w:cs="Arial"/>
                <w:color w:val="000000"/>
                <w:sz w:val="24"/>
                <w:szCs w:val="24"/>
                <w:lang w:eastAsia="en-GB"/>
              </w:rPr>
              <w:t>Retained</w:t>
            </w:r>
          </w:p>
        </w:tc>
        <w:tc>
          <w:tcPr>
            <w:tcW w:w="1928" w:type="dxa"/>
          </w:tcPr>
          <w:p w14:paraId="2D1DC4DB" w14:textId="77777777" w:rsidR="00EC2082" w:rsidRPr="009628C2" w:rsidRDefault="00EC2082" w:rsidP="00814B5C">
            <w:pPr>
              <w:jc w:val="right"/>
              <w:rPr>
                <w:rFonts w:ascii="Arial" w:hAnsi="Arial" w:cs="Arial"/>
                <w:sz w:val="24"/>
                <w:szCs w:val="24"/>
              </w:rPr>
            </w:pPr>
            <w:r w:rsidRPr="009628C2">
              <w:rPr>
                <w:rFonts w:ascii="Arial" w:eastAsia="Times New Roman" w:hAnsi="Arial" w:cs="Arial"/>
                <w:color w:val="000000"/>
                <w:sz w:val="24"/>
                <w:szCs w:val="24"/>
                <w:lang w:eastAsia="en-GB"/>
              </w:rPr>
              <w:t>-2,987 (</w:t>
            </w:r>
            <w:r w:rsidRPr="009628C2">
              <w:rPr>
                <w:rFonts w:ascii="Arial" w:hAnsi="Arial" w:cs="Arial"/>
                <w:sz w:val="24"/>
                <w:szCs w:val="24"/>
              </w:rPr>
              <w:t>-15%</w:t>
            </w:r>
            <w:r w:rsidRPr="009628C2">
              <w:rPr>
                <w:rFonts w:ascii="Arial" w:eastAsia="Times New Roman" w:hAnsi="Arial" w:cs="Arial"/>
                <w:color w:val="000000"/>
                <w:sz w:val="24"/>
                <w:szCs w:val="24"/>
                <w:lang w:eastAsia="en-GB"/>
              </w:rPr>
              <w:t>)</w:t>
            </w:r>
          </w:p>
        </w:tc>
      </w:tr>
      <w:tr w:rsidR="00EC2082" w:rsidRPr="009628C2" w14:paraId="34DAEDD4" w14:textId="77777777" w:rsidTr="00814B5C">
        <w:tc>
          <w:tcPr>
            <w:tcW w:w="7088" w:type="dxa"/>
          </w:tcPr>
          <w:p w14:paraId="62ACAECC" w14:textId="77777777" w:rsidR="00EC2082" w:rsidRPr="009628C2" w:rsidRDefault="00EC2082" w:rsidP="00814B5C">
            <w:pPr>
              <w:jc w:val="right"/>
              <w:rPr>
                <w:rFonts w:ascii="Arial" w:hAnsi="Arial" w:cs="Arial"/>
                <w:sz w:val="24"/>
                <w:szCs w:val="24"/>
              </w:rPr>
            </w:pPr>
            <w:r w:rsidRPr="009628C2">
              <w:rPr>
                <w:rFonts w:ascii="Arial" w:eastAsia="Times New Roman" w:hAnsi="Arial" w:cs="Arial"/>
                <w:color w:val="000000"/>
                <w:sz w:val="24"/>
                <w:szCs w:val="24"/>
                <w:lang w:eastAsia="en-GB"/>
              </w:rPr>
              <w:t>Control</w:t>
            </w:r>
          </w:p>
        </w:tc>
        <w:tc>
          <w:tcPr>
            <w:tcW w:w="1928" w:type="dxa"/>
          </w:tcPr>
          <w:p w14:paraId="15BAA865" w14:textId="77777777" w:rsidR="00EC2082" w:rsidRPr="009628C2" w:rsidRDefault="00EC2082" w:rsidP="00814B5C">
            <w:pPr>
              <w:jc w:val="right"/>
              <w:rPr>
                <w:rFonts w:ascii="Arial" w:hAnsi="Arial" w:cs="Arial"/>
                <w:sz w:val="24"/>
                <w:szCs w:val="24"/>
              </w:rPr>
            </w:pPr>
            <w:r w:rsidRPr="009628C2">
              <w:rPr>
                <w:rFonts w:ascii="Arial" w:eastAsia="Times New Roman" w:hAnsi="Arial" w:cs="Arial"/>
                <w:color w:val="000000"/>
                <w:sz w:val="24"/>
                <w:szCs w:val="24"/>
                <w:lang w:eastAsia="en-GB"/>
              </w:rPr>
              <w:t>-521 (</w:t>
            </w:r>
            <w:r w:rsidRPr="009628C2">
              <w:rPr>
                <w:rFonts w:ascii="Arial" w:hAnsi="Arial" w:cs="Arial"/>
                <w:sz w:val="24"/>
                <w:szCs w:val="24"/>
              </w:rPr>
              <w:t>-26%</w:t>
            </w:r>
            <w:r w:rsidRPr="009628C2">
              <w:rPr>
                <w:rFonts w:ascii="Arial" w:eastAsia="Times New Roman" w:hAnsi="Arial" w:cs="Arial"/>
                <w:color w:val="000000"/>
                <w:sz w:val="24"/>
                <w:szCs w:val="24"/>
                <w:lang w:eastAsia="en-GB"/>
              </w:rPr>
              <w:t>)</w:t>
            </w:r>
          </w:p>
        </w:tc>
      </w:tr>
      <w:tr w:rsidR="00EC2082" w:rsidRPr="009628C2" w14:paraId="2EC3A4D2" w14:textId="77777777" w:rsidTr="00814B5C">
        <w:tc>
          <w:tcPr>
            <w:tcW w:w="7088" w:type="dxa"/>
          </w:tcPr>
          <w:p w14:paraId="4DE2AE43" w14:textId="77777777" w:rsidR="00EC2082" w:rsidRPr="009628C2" w:rsidRDefault="00EC2082" w:rsidP="00814B5C">
            <w:pPr>
              <w:rPr>
                <w:rFonts w:ascii="Arial" w:eastAsia="Times New Roman" w:hAnsi="Arial" w:cs="Arial"/>
                <w:color w:val="000000"/>
                <w:sz w:val="24"/>
                <w:szCs w:val="24"/>
                <w:lang w:eastAsia="en-GB"/>
              </w:rPr>
            </w:pPr>
          </w:p>
        </w:tc>
        <w:tc>
          <w:tcPr>
            <w:tcW w:w="1928" w:type="dxa"/>
            <w:tcBorders>
              <w:bottom w:val="single" w:sz="4" w:space="0" w:color="auto"/>
            </w:tcBorders>
          </w:tcPr>
          <w:p w14:paraId="0C442ECA" w14:textId="77777777" w:rsidR="00EC2082" w:rsidRPr="009628C2" w:rsidRDefault="00EC2082" w:rsidP="00814B5C">
            <w:pPr>
              <w:jc w:val="right"/>
              <w:rPr>
                <w:rFonts w:ascii="Arial" w:eastAsia="Times New Roman" w:hAnsi="Arial" w:cs="Arial"/>
                <w:color w:val="000000"/>
                <w:sz w:val="24"/>
                <w:szCs w:val="24"/>
                <w:lang w:eastAsia="en-GB"/>
              </w:rPr>
            </w:pPr>
          </w:p>
        </w:tc>
      </w:tr>
      <w:tr w:rsidR="00EC2082" w:rsidRPr="009628C2" w14:paraId="55FD8ABA" w14:textId="77777777" w:rsidTr="00814B5C">
        <w:tc>
          <w:tcPr>
            <w:tcW w:w="7088" w:type="dxa"/>
            <w:tcBorders>
              <w:right w:val="single" w:sz="4" w:space="0" w:color="auto"/>
            </w:tcBorders>
          </w:tcPr>
          <w:p w14:paraId="2296D0ED" w14:textId="77777777" w:rsidR="00EC2082" w:rsidRPr="009628C2" w:rsidRDefault="00EC2082" w:rsidP="00814B5C">
            <w:pPr>
              <w:rPr>
                <w:rFonts w:ascii="Arial" w:hAnsi="Arial" w:cs="Arial"/>
                <w:sz w:val="24"/>
                <w:szCs w:val="24"/>
              </w:rPr>
            </w:pPr>
            <w:r w:rsidRPr="009628C2">
              <w:rPr>
                <w:rFonts w:ascii="Arial" w:hAnsi="Arial" w:cs="Arial"/>
                <w:b/>
                <w:sz w:val="24"/>
                <w:szCs w:val="24"/>
              </w:rPr>
              <w:t>One-in-five</w:t>
            </w:r>
            <w:r w:rsidRPr="009628C2">
              <w:rPr>
                <w:rFonts w:ascii="Arial" w:hAnsi="Arial" w:cs="Arial"/>
                <w:sz w:val="24"/>
                <w:szCs w:val="24"/>
              </w:rPr>
              <w:t xml:space="preserve"> UK firefighter jobs cut from 2010 to 2022</w:t>
            </w:r>
          </w:p>
        </w:tc>
        <w:tc>
          <w:tcPr>
            <w:tcW w:w="1928" w:type="dxa"/>
            <w:tcBorders>
              <w:top w:val="single" w:sz="4" w:space="0" w:color="auto"/>
              <w:left w:val="single" w:sz="4" w:space="0" w:color="auto"/>
              <w:bottom w:val="single" w:sz="4" w:space="0" w:color="auto"/>
              <w:right w:val="single" w:sz="4" w:space="0" w:color="auto"/>
            </w:tcBorders>
          </w:tcPr>
          <w:p w14:paraId="0ED9D643" w14:textId="77777777" w:rsidR="00EC2082" w:rsidRPr="009628C2" w:rsidRDefault="00EC2082" w:rsidP="00814B5C">
            <w:pPr>
              <w:jc w:val="center"/>
              <w:rPr>
                <w:rFonts w:ascii="Arial" w:hAnsi="Arial" w:cs="Arial"/>
                <w:b/>
                <w:sz w:val="24"/>
                <w:szCs w:val="24"/>
              </w:rPr>
            </w:pPr>
            <w:r w:rsidRPr="009628C2">
              <w:rPr>
                <w:rFonts w:ascii="Arial" w:hAnsi="Arial" w:cs="Arial"/>
                <w:b/>
                <w:sz w:val="48"/>
                <w:szCs w:val="24"/>
              </w:rPr>
              <w:t>-20%</w:t>
            </w:r>
          </w:p>
        </w:tc>
      </w:tr>
    </w:tbl>
    <w:p w14:paraId="33FD6149" w14:textId="77777777" w:rsidR="00EC2082" w:rsidRDefault="00EC2082" w:rsidP="00756A18">
      <w:pPr>
        <w:jc w:val="center"/>
        <w:rPr>
          <w:rFonts w:ascii="Arial" w:hAnsi="Arial" w:cs="Arial"/>
          <w:b/>
          <w:sz w:val="24"/>
        </w:rPr>
      </w:pPr>
    </w:p>
    <w:tbl>
      <w:tblPr>
        <w:tblW w:w="0" w:type="auto"/>
        <w:tblInd w:w="-5" w:type="dxa"/>
        <w:tblLook w:val="04A0" w:firstRow="1" w:lastRow="0" w:firstColumn="1" w:lastColumn="0" w:noHBand="0" w:noVBand="1"/>
      </w:tblPr>
      <w:tblGrid>
        <w:gridCol w:w="7463"/>
        <w:gridCol w:w="1568"/>
      </w:tblGrid>
      <w:tr w:rsidR="00EC2082" w:rsidRPr="009628C2" w14:paraId="2FE62370" w14:textId="77777777" w:rsidTr="00814B5C">
        <w:tc>
          <w:tcPr>
            <w:tcW w:w="7513" w:type="dxa"/>
          </w:tcPr>
          <w:p w14:paraId="7A4183A7" w14:textId="77777777" w:rsidR="00EC2082" w:rsidRPr="009628C2" w:rsidRDefault="00EC2082" w:rsidP="00814B5C">
            <w:pPr>
              <w:rPr>
                <w:rFonts w:ascii="Arial" w:hAnsi="Arial" w:cs="Arial"/>
                <w:bCs/>
                <w:sz w:val="24"/>
                <w:szCs w:val="48"/>
              </w:rPr>
            </w:pPr>
            <w:r w:rsidRPr="009628C2">
              <w:rPr>
                <w:rFonts w:ascii="Arial" w:hAnsi="Arial" w:cs="Arial"/>
                <w:b/>
                <w:bCs/>
                <w:color w:val="C00000"/>
                <w:sz w:val="28"/>
                <w:szCs w:val="64"/>
              </w:rPr>
              <w:lastRenderedPageBreak/>
              <w:t xml:space="preserve">Fire Brigades Union </w:t>
            </w:r>
          </w:p>
          <w:p w14:paraId="3E64982D" w14:textId="77777777" w:rsidR="00EC2082" w:rsidRPr="009628C2" w:rsidRDefault="00EC2082" w:rsidP="00814B5C">
            <w:pPr>
              <w:rPr>
                <w:rFonts w:ascii="Arial" w:hAnsi="Arial" w:cs="Arial"/>
                <w:sz w:val="48"/>
                <w:szCs w:val="24"/>
              </w:rPr>
            </w:pPr>
            <w:r>
              <w:rPr>
                <w:rFonts w:ascii="Arial" w:hAnsi="Arial" w:cs="Arial"/>
                <w:b/>
                <w:sz w:val="48"/>
                <w:szCs w:val="24"/>
              </w:rPr>
              <w:t>Statutory advisory body</w:t>
            </w:r>
          </w:p>
          <w:p w14:paraId="342ECF97" w14:textId="77777777" w:rsidR="00EC2082" w:rsidRPr="009628C2" w:rsidRDefault="00EC2082" w:rsidP="00814B5C">
            <w:pPr>
              <w:rPr>
                <w:rFonts w:ascii="Arial" w:hAnsi="Arial" w:cs="Arial"/>
                <w:b/>
                <w:bCs/>
                <w:sz w:val="36"/>
                <w:szCs w:val="48"/>
              </w:rPr>
            </w:pPr>
            <w:r>
              <w:rPr>
                <w:rFonts w:ascii="Arial" w:hAnsi="Arial" w:cs="Arial"/>
                <w:sz w:val="24"/>
                <w:szCs w:val="24"/>
              </w:rPr>
              <w:t>November 2023</w:t>
            </w:r>
          </w:p>
        </w:tc>
        <w:tc>
          <w:tcPr>
            <w:tcW w:w="1418" w:type="dxa"/>
          </w:tcPr>
          <w:p w14:paraId="02DE9426" w14:textId="77777777" w:rsidR="00EC2082" w:rsidRPr="009628C2" w:rsidRDefault="00EC2082" w:rsidP="00814B5C">
            <w:pPr>
              <w:rPr>
                <w:rFonts w:ascii="Arial" w:hAnsi="Arial" w:cs="Arial"/>
                <w:b/>
                <w:bCs/>
                <w:color w:val="C00000"/>
                <w:sz w:val="32"/>
                <w:szCs w:val="64"/>
              </w:rPr>
            </w:pPr>
            <w:r w:rsidRPr="009628C2">
              <w:rPr>
                <w:rFonts w:ascii="Arial" w:hAnsi="Arial" w:cs="Arial"/>
                <w:noProof/>
                <w:lang w:eastAsia="en-GB"/>
              </w:rPr>
              <w:drawing>
                <wp:inline distT="0" distB="0" distL="0" distR="0" wp14:anchorId="15A2AA62" wp14:editId="1C6F3916">
                  <wp:extent cx="858741" cy="91142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l="9540" t="13634" r="68980" b="12601"/>
                          <a:stretch>
                            <a:fillRect/>
                          </a:stretch>
                        </pic:blipFill>
                        <pic:spPr bwMode="auto">
                          <a:xfrm>
                            <a:off x="0" y="0"/>
                            <a:ext cx="898198" cy="953303"/>
                          </a:xfrm>
                          <a:prstGeom prst="rect">
                            <a:avLst/>
                          </a:prstGeom>
                          <a:noFill/>
                          <a:ln>
                            <a:noFill/>
                          </a:ln>
                        </pic:spPr>
                      </pic:pic>
                    </a:graphicData>
                  </a:graphic>
                </wp:inline>
              </w:drawing>
            </w:r>
          </w:p>
        </w:tc>
      </w:tr>
    </w:tbl>
    <w:p w14:paraId="2AEA4AEB" w14:textId="77777777" w:rsidR="00EC2082" w:rsidRPr="005C4767" w:rsidRDefault="00EC2082" w:rsidP="00EC2082">
      <w:pPr>
        <w:rPr>
          <w:rFonts w:ascii="Arial" w:hAnsi="Arial" w:cs="Arial"/>
          <w:sz w:val="28"/>
          <w:szCs w:val="24"/>
        </w:rPr>
      </w:pPr>
    </w:p>
    <w:p w14:paraId="7948F1EF" w14:textId="77777777" w:rsidR="00EC2082" w:rsidRPr="005C4767" w:rsidRDefault="00EC2082" w:rsidP="00EC2082">
      <w:pPr>
        <w:rPr>
          <w:rFonts w:ascii="Arial" w:hAnsi="Arial" w:cs="Arial"/>
          <w:sz w:val="28"/>
          <w:szCs w:val="24"/>
        </w:rPr>
      </w:pPr>
      <w:r w:rsidRPr="005C4767">
        <w:rPr>
          <w:rFonts w:ascii="Arial" w:hAnsi="Arial" w:cs="Arial"/>
          <w:sz w:val="24"/>
          <w:szCs w:val="24"/>
        </w:rPr>
        <w:t xml:space="preserve">For 50 years, the </w:t>
      </w:r>
      <w:r w:rsidRPr="005C4767">
        <w:rPr>
          <w:rFonts w:ascii="Arial" w:hAnsi="Arial" w:cs="Arial"/>
          <w:sz w:val="24"/>
        </w:rPr>
        <w:t xml:space="preserve">Central Fire Brigades Advisory Council (CFBAC) </w:t>
      </w:r>
      <w:r w:rsidRPr="005C4767">
        <w:rPr>
          <w:rFonts w:ascii="Arial" w:hAnsi="Arial" w:cs="Arial"/>
          <w:sz w:val="24"/>
          <w:szCs w:val="24"/>
        </w:rPr>
        <w:t>was responsible for almost every major improvement in the professionalisation of the fire and rescue service. As a statutory body it had real weight at Westminster and throughout the sector. As a representative body it gave a voice to wide sectors of the industry and a table at which all the main interested parties could contribute. It drew in expert researchers and managed the implementation of changes. The CFBAC pioneering fire prevention, the introduction of more efficient appliances and personal protective equipment.</w:t>
      </w:r>
    </w:p>
    <w:p w14:paraId="7E76527C" w14:textId="77777777" w:rsidR="00EC2082" w:rsidRPr="005C4767" w:rsidRDefault="00EC2082" w:rsidP="00EC2082">
      <w:pPr>
        <w:rPr>
          <w:rFonts w:ascii="Arial" w:hAnsi="Arial" w:cs="Arial"/>
          <w:sz w:val="28"/>
          <w:szCs w:val="24"/>
        </w:rPr>
      </w:pPr>
    </w:p>
    <w:p w14:paraId="1C475835" w14:textId="77777777" w:rsidR="00EC2082" w:rsidRPr="005C4767" w:rsidRDefault="00EC2082" w:rsidP="00EC2082">
      <w:pPr>
        <w:rPr>
          <w:rFonts w:ascii="Arial" w:hAnsi="Arial" w:cs="Arial"/>
          <w:iCs/>
          <w:sz w:val="24"/>
          <w:lang w:val="en-US"/>
        </w:rPr>
      </w:pPr>
      <w:r>
        <w:rPr>
          <w:rFonts w:ascii="Arial" w:hAnsi="Arial" w:cs="Arial"/>
          <w:iCs/>
          <w:sz w:val="24"/>
          <w:lang w:val="en-US"/>
        </w:rPr>
        <w:t>In 2004, t</w:t>
      </w:r>
      <w:r w:rsidRPr="005C4767">
        <w:rPr>
          <w:rFonts w:ascii="Arial" w:hAnsi="Arial" w:cs="Arial"/>
          <w:iCs/>
          <w:sz w:val="24"/>
          <w:lang w:val="en-US"/>
        </w:rPr>
        <w:t xml:space="preserve">he Westminster government scrapped the CFBAC. </w:t>
      </w:r>
      <w:r w:rsidRPr="005C4767">
        <w:rPr>
          <w:rFonts w:ascii="Arial" w:hAnsi="Arial" w:cs="Arial"/>
          <w:sz w:val="24"/>
        </w:rPr>
        <w:t xml:space="preserve">The non-statutory Practitioners Forum, which replaced some of the functions of the CFBAC, staggered on for a few years, before it was scrapped by the coalition government after 2010. </w:t>
      </w:r>
    </w:p>
    <w:p w14:paraId="780FB826" w14:textId="77777777" w:rsidR="00EC2082" w:rsidRPr="005C4767" w:rsidRDefault="00EC2082" w:rsidP="00EC2082">
      <w:pPr>
        <w:rPr>
          <w:rFonts w:ascii="Arial" w:hAnsi="Arial" w:cs="Arial"/>
          <w:sz w:val="24"/>
        </w:rPr>
      </w:pPr>
    </w:p>
    <w:p w14:paraId="0E189447" w14:textId="77777777" w:rsidR="00EC2082" w:rsidRPr="005C4767" w:rsidRDefault="00EC2082" w:rsidP="00EC2082">
      <w:pPr>
        <w:rPr>
          <w:rFonts w:ascii="Arial" w:hAnsi="Arial" w:cs="Arial"/>
          <w:sz w:val="24"/>
        </w:rPr>
      </w:pPr>
      <w:r w:rsidRPr="005C4767">
        <w:rPr>
          <w:rFonts w:ascii="Arial" w:hAnsi="Arial" w:cs="Arial"/>
          <w:sz w:val="24"/>
        </w:rPr>
        <w:t>Instead the Chief Fire Officers Association (CFOA) was entrusted by the Westminster government with providing ministerial advice.</w:t>
      </w:r>
      <w:r w:rsidRPr="005C4767">
        <w:rPr>
          <w:rFonts w:ascii="Arial" w:hAnsi="Arial" w:cs="Arial"/>
        </w:rPr>
        <w:t xml:space="preserve"> </w:t>
      </w:r>
      <w:r w:rsidRPr="005C4767">
        <w:rPr>
          <w:rFonts w:ascii="Arial" w:hAnsi="Arial" w:cs="Arial"/>
          <w:sz w:val="24"/>
        </w:rPr>
        <w:t xml:space="preserve">These same chief officers were asleep at the wheel during the entire experience of </w:t>
      </w:r>
      <w:r>
        <w:rPr>
          <w:rFonts w:ascii="Arial" w:hAnsi="Arial" w:cs="Arial"/>
          <w:sz w:val="24"/>
        </w:rPr>
        <w:t xml:space="preserve">austerity, </w:t>
      </w:r>
      <w:r w:rsidRPr="005C4767">
        <w:rPr>
          <w:rFonts w:ascii="Arial" w:hAnsi="Arial" w:cs="Arial"/>
          <w:sz w:val="24"/>
        </w:rPr>
        <w:t xml:space="preserve">implementing flawed resource management plans and then justifying each other’s decisions through “peer review”. </w:t>
      </w:r>
    </w:p>
    <w:p w14:paraId="5FFD0EAE" w14:textId="77777777" w:rsidR="00EC2082" w:rsidRPr="005C4767" w:rsidRDefault="00EC2082" w:rsidP="00EC2082">
      <w:pPr>
        <w:rPr>
          <w:rFonts w:ascii="Arial" w:hAnsi="Arial" w:cs="Arial"/>
          <w:sz w:val="24"/>
        </w:rPr>
      </w:pPr>
    </w:p>
    <w:p w14:paraId="0A290D78" w14:textId="77777777" w:rsidR="00EC2082" w:rsidRPr="005C4767" w:rsidRDefault="00EC2082" w:rsidP="00EC2082">
      <w:pPr>
        <w:rPr>
          <w:rFonts w:ascii="Arial" w:hAnsi="Arial" w:cs="Arial"/>
          <w:sz w:val="24"/>
        </w:rPr>
      </w:pPr>
      <w:r w:rsidRPr="005C4767">
        <w:rPr>
          <w:rFonts w:ascii="Arial" w:hAnsi="Arial" w:cs="Arial"/>
          <w:sz w:val="24"/>
        </w:rPr>
        <w:t xml:space="preserve">The NFCC is a committee of CFOA, formed in 2017. The NFCC is run by chief fire officers through CFOA, a registered charity and a company. Although it has fewer than 500 members, some of them retired, it now boasts an income of £12 million. Unlike real representative bodies, which get their income from membership subscriptions, the NFCC receives millions of pounds every year from central government, with more millions from fire and rescue service budgets. </w:t>
      </w:r>
    </w:p>
    <w:p w14:paraId="63F6696B" w14:textId="77777777" w:rsidR="00EC2082" w:rsidRPr="005C4767" w:rsidRDefault="00EC2082" w:rsidP="00EC2082">
      <w:pPr>
        <w:rPr>
          <w:rFonts w:ascii="Arial" w:hAnsi="Arial" w:cs="Arial"/>
          <w:sz w:val="24"/>
        </w:rPr>
      </w:pPr>
    </w:p>
    <w:p w14:paraId="7F3709E1" w14:textId="77777777" w:rsidR="00EC2082" w:rsidRPr="005C4767" w:rsidRDefault="00EC2082" w:rsidP="00EC2082">
      <w:pPr>
        <w:rPr>
          <w:rFonts w:ascii="Arial" w:hAnsi="Arial" w:cs="Arial"/>
          <w:sz w:val="24"/>
        </w:rPr>
      </w:pPr>
      <w:r w:rsidRPr="005C4767">
        <w:rPr>
          <w:rFonts w:ascii="Arial" w:hAnsi="Arial" w:cs="Arial"/>
          <w:sz w:val="24"/>
        </w:rPr>
        <w:t xml:space="preserve">The NFCC’s record has been disastrous: </w:t>
      </w:r>
    </w:p>
    <w:p w14:paraId="7D82FF09" w14:textId="77777777" w:rsidR="00EC2082" w:rsidRPr="005C4767" w:rsidRDefault="00EC2082" w:rsidP="00EC2082">
      <w:pPr>
        <w:pStyle w:val="ListParagraph"/>
        <w:numPr>
          <w:ilvl w:val="0"/>
          <w:numId w:val="4"/>
        </w:numPr>
        <w:rPr>
          <w:rFonts w:ascii="Arial" w:hAnsi="Arial" w:cs="Arial"/>
          <w:sz w:val="24"/>
        </w:rPr>
      </w:pPr>
      <w:r w:rsidRPr="005C4767">
        <w:rPr>
          <w:rFonts w:ascii="Arial" w:hAnsi="Arial" w:cs="Arial"/>
          <w:sz w:val="24"/>
        </w:rPr>
        <w:t>it authored the heinous “temporary waking watch” procedure after the Grenfell Tower fire, which has cost tenants thousands of pounds while allowing untrained contractors to provide the fig-leaf of cover for wealthy building owners</w:t>
      </w:r>
    </w:p>
    <w:p w14:paraId="257EF7AE" w14:textId="77777777" w:rsidR="00EC2082" w:rsidRPr="005C4767" w:rsidRDefault="00EC2082" w:rsidP="00EC2082">
      <w:pPr>
        <w:pStyle w:val="ListParagraph"/>
        <w:numPr>
          <w:ilvl w:val="0"/>
          <w:numId w:val="4"/>
        </w:numPr>
        <w:rPr>
          <w:rFonts w:ascii="Arial" w:hAnsi="Arial" w:cs="Arial"/>
          <w:sz w:val="24"/>
        </w:rPr>
      </w:pPr>
      <w:r w:rsidRPr="005C4767">
        <w:rPr>
          <w:rFonts w:ascii="Arial" w:hAnsi="Arial" w:cs="Arial"/>
          <w:sz w:val="24"/>
        </w:rPr>
        <w:t>it actively set out to undermine and destroy the national agreement reached between the FBU and fire employers during the Covid-19 pandemic</w:t>
      </w:r>
    </w:p>
    <w:p w14:paraId="12F087FC" w14:textId="77777777" w:rsidR="00EC2082" w:rsidRPr="005C4767" w:rsidRDefault="00EC2082" w:rsidP="00EC2082">
      <w:pPr>
        <w:pStyle w:val="ListParagraph"/>
        <w:numPr>
          <w:ilvl w:val="0"/>
          <w:numId w:val="4"/>
        </w:numPr>
        <w:rPr>
          <w:rFonts w:ascii="Arial" w:hAnsi="Arial" w:cs="Arial"/>
          <w:sz w:val="24"/>
        </w:rPr>
      </w:pPr>
      <w:r w:rsidRPr="005C4767">
        <w:rPr>
          <w:rFonts w:ascii="Arial" w:hAnsi="Arial" w:cs="Arial"/>
          <w:sz w:val="24"/>
        </w:rPr>
        <w:t>it has promoted the dangerous and unsafe procedure of allowing firefighters to go beyond the bridgehead and entry control point in a high rise building fire without starting up their breathing apparatus sets, exposing firefighters and the public to a greater risk of death and injury</w:t>
      </w:r>
    </w:p>
    <w:p w14:paraId="309D83BF" w14:textId="77777777" w:rsidR="00EC2082" w:rsidRPr="005C4767" w:rsidRDefault="00EC2082" w:rsidP="00EC2082">
      <w:pPr>
        <w:pStyle w:val="ListParagraph"/>
        <w:numPr>
          <w:ilvl w:val="0"/>
          <w:numId w:val="4"/>
        </w:numPr>
        <w:rPr>
          <w:rFonts w:ascii="Arial" w:hAnsi="Arial" w:cs="Arial"/>
          <w:sz w:val="24"/>
        </w:rPr>
      </w:pPr>
      <w:r w:rsidRPr="005C4767">
        <w:rPr>
          <w:rFonts w:ascii="Arial" w:hAnsi="Arial" w:cs="Arial"/>
          <w:sz w:val="24"/>
        </w:rPr>
        <w:t>i</w:t>
      </w:r>
      <w:r>
        <w:rPr>
          <w:rFonts w:ascii="Arial" w:hAnsi="Arial" w:cs="Arial"/>
          <w:sz w:val="24"/>
        </w:rPr>
        <w:t xml:space="preserve">t </w:t>
      </w:r>
      <w:r w:rsidRPr="005C4767">
        <w:rPr>
          <w:rFonts w:ascii="Arial" w:hAnsi="Arial" w:cs="Arial"/>
          <w:sz w:val="24"/>
        </w:rPr>
        <w:t xml:space="preserve">has encouraged fire authorities to avoid their legal liabilities for firefighters’ pensions, won in the courts by the FBU, denying retired firefighters the money owed to them after a lifetime of service to the public. </w:t>
      </w:r>
    </w:p>
    <w:p w14:paraId="25D40EE1" w14:textId="77777777" w:rsidR="00EC2082" w:rsidRPr="005C4767" w:rsidRDefault="00EC2082" w:rsidP="00EC2082">
      <w:pPr>
        <w:rPr>
          <w:rFonts w:ascii="Arial" w:hAnsi="Arial" w:cs="Arial"/>
          <w:sz w:val="24"/>
        </w:rPr>
      </w:pPr>
    </w:p>
    <w:p w14:paraId="534B9512" w14:textId="77777777" w:rsidR="00EC2082" w:rsidRPr="005C4767" w:rsidRDefault="00EC2082" w:rsidP="00EC2082">
      <w:pPr>
        <w:rPr>
          <w:rFonts w:ascii="Arial" w:hAnsi="Arial" w:cs="Arial"/>
          <w:sz w:val="24"/>
        </w:rPr>
      </w:pPr>
      <w:r w:rsidRPr="005C4767">
        <w:rPr>
          <w:rFonts w:ascii="Arial" w:hAnsi="Arial" w:cs="Arial"/>
          <w:sz w:val="24"/>
        </w:rPr>
        <w:t>Ministers cannot rely on the NFCC alone for strategic advice. A statutory advisory body composed of key organisations in the fire sector, including the FBU, is the best and obvious alternative.</w:t>
      </w:r>
    </w:p>
    <w:p w14:paraId="7CEF0FE3" w14:textId="77777777" w:rsidR="00EC2082" w:rsidRDefault="00EC2082" w:rsidP="00756A18">
      <w:pPr>
        <w:jc w:val="center"/>
        <w:rPr>
          <w:rFonts w:ascii="Arial" w:hAnsi="Arial" w:cs="Arial"/>
          <w:b/>
          <w:sz w:val="24"/>
        </w:rPr>
      </w:pPr>
    </w:p>
    <w:tbl>
      <w:tblPr>
        <w:tblW w:w="0" w:type="auto"/>
        <w:tblInd w:w="-5" w:type="dxa"/>
        <w:tblLook w:val="04A0" w:firstRow="1" w:lastRow="0" w:firstColumn="1" w:lastColumn="0" w:noHBand="0" w:noVBand="1"/>
      </w:tblPr>
      <w:tblGrid>
        <w:gridCol w:w="7463"/>
        <w:gridCol w:w="1568"/>
      </w:tblGrid>
      <w:tr w:rsidR="00EC2082" w:rsidRPr="009628C2" w14:paraId="11ABF847" w14:textId="77777777" w:rsidTr="00814B5C">
        <w:tc>
          <w:tcPr>
            <w:tcW w:w="7513" w:type="dxa"/>
          </w:tcPr>
          <w:p w14:paraId="4BF26BF2" w14:textId="77777777" w:rsidR="00EC2082" w:rsidRPr="009628C2" w:rsidRDefault="00EC2082" w:rsidP="00814B5C">
            <w:pPr>
              <w:rPr>
                <w:rFonts w:ascii="Arial" w:hAnsi="Arial" w:cs="Arial"/>
                <w:bCs/>
                <w:sz w:val="24"/>
                <w:szCs w:val="48"/>
              </w:rPr>
            </w:pPr>
            <w:r w:rsidRPr="009628C2">
              <w:rPr>
                <w:rFonts w:ascii="Arial" w:hAnsi="Arial" w:cs="Arial"/>
                <w:b/>
                <w:bCs/>
                <w:color w:val="C00000"/>
                <w:sz w:val="28"/>
                <w:szCs w:val="64"/>
              </w:rPr>
              <w:lastRenderedPageBreak/>
              <w:t xml:space="preserve">Fire Brigades Union </w:t>
            </w:r>
          </w:p>
          <w:p w14:paraId="2E240A64" w14:textId="77777777" w:rsidR="00EC2082" w:rsidRPr="009628C2" w:rsidRDefault="00EC2082" w:rsidP="00814B5C">
            <w:pPr>
              <w:rPr>
                <w:rFonts w:ascii="Arial" w:hAnsi="Arial" w:cs="Arial"/>
                <w:sz w:val="48"/>
                <w:szCs w:val="24"/>
              </w:rPr>
            </w:pPr>
            <w:r>
              <w:rPr>
                <w:rFonts w:ascii="Arial" w:hAnsi="Arial" w:cs="Arial"/>
                <w:b/>
                <w:sz w:val="48"/>
                <w:szCs w:val="24"/>
              </w:rPr>
              <w:t>Response times</w:t>
            </w:r>
          </w:p>
          <w:p w14:paraId="37AF7240" w14:textId="77777777" w:rsidR="00EC2082" w:rsidRPr="009628C2" w:rsidRDefault="00EC2082" w:rsidP="00814B5C">
            <w:pPr>
              <w:rPr>
                <w:rFonts w:ascii="Arial" w:hAnsi="Arial" w:cs="Arial"/>
                <w:b/>
                <w:bCs/>
                <w:sz w:val="36"/>
                <w:szCs w:val="48"/>
              </w:rPr>
            </w:pPr>
            <w:r>
              <w:rPr>
                <w:rFonts w:ascii="Arial" w:hAnsi="Arial" w:cs="Arial"/>
                <w:sz w:val="24"/>
                <w:szCs w:val="24"/>
              </w:rPr>
              <w:t>November 2023</w:t>
            </w:r>
          </w:p>
        </w:tc>
        <w:tc>
          <w:tcPr>
            <w:tcW w:w="1418" w:type="dxa"/>
          </w:tcPr>
          <w:p w14:paraId="60BEC582" w14:textId="77777777" w:rsidR="00EC2082" w:rsidRPr="009628C2" w:rsidRDefault="00EC2082" w:rsidP="00814B5C">
            <w:pPr>
              <w:rPr>
                <w:rFonts w:ascii="Arial" w:hAnsi="Arial" w:cs="Arial"/>
                <w:b/>
                <w:bCs/>
                <w:color w:val="C00000"/>
                <w:sz w:val="32"/>
                <w:szCs w:val="64"/>
              </w:rPr>
            </w:pPr>
            <w:r w:rsidRPr="009628C2">
              <w:rPr>
                <w:rFonts w:ascii="Arial" w:hAnsi="Arial" w:cs="Arial"/>
                <w:noProof/>
                <w:lang w:eastAsia="en-GB"/>
              </w:rPr>
              <w:drawing>
                <wp:inline distT="0" distB="0" distL="0" distR="0" wp14:anchorId="39583924" wp14:editId="0894EB61">
                  <wp:extent cx="858741" cy="911425"/>
                  <wp:effectExtent l="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l="9540" t="13634" r="68980" b="12601"/>
                          <a:stretch>
                            <a:fillRect/>
                          </a:stretch>
                        </pic:blipFill>
                        <pic:spPr bwMode="auto">
                          <a:xfrm>
                            <a:off x="0" y="0"/>
                            <a:ext cx="898198" cy="953303"/>
                          </a:xfrm>
                          <a:prstGeom prst="rect">
                            <a:avLst/>
                          </a:prstGeom>
                          <a:noFill/>
                          <a:ln>
                            <a:noFill/>
                          </a:ln>
                        </pic:spPr>
                      </pic:pic>
                    </a:graphicData>
                  </a:graphic>
                </wp:inline>
              </w:drawing>
            </w:r>
          </w:p>
        </w:tc>
      </w:tr>
    </w:tbl>
    <w:p w14:paraId="0D606C6D" w14:textId="77777777" w:rsidR="00EC2082" w:rsidRPr="009628C2" w:rsidRDefault="00EC2082" w:rsidP="00EC2082">
      <w:pPr>
        <w:rPr>
          <w:rFonts w:ascii="Arial" w:hAnsi="Arial" w:cs="Arial"/>
          <w:sz w:val="24"/>
          <w:szCs w:val="24"/>
        </w:rPr>
      </w:pPr>
    </w:p>
    <w:p w14:paraId="472C40A7" w14:textId="77777777" w:rsidR="00EC2082" w:rsidRDefault="00EC2082" w:rsidP="00EC2082">
      <w:pPr>
        <w:rPr>
          <w:rFonts w:ascii="Arial" w:hAnsi="Arial" w:cs="Arial"/>
          <w:sz w:val="24"/>
          <w:szCs w:val="24"/>
        </w:rPr>
      </w:pPr>
      <w:r w:rsidRPr="00FF2A6D">
        <w:rPr>
          <w:rFonts w:ascii="Arial" w:hAnsi="Arial" w:cs="Arial"/>
          <w:sz w:val="24"/>
          <w:szCs w:val="24"/>
        </w:rPr>
        <w:t xml:space="preserve">The ‘modernisation’ reforms abolished national standards of fire cover. </w:t>
      </w:r>
    </w:p>
    <w:p w14:paraId="07B92335" w14:textId="77777777" w:rsidR="00EC2082" w:rsidRDefault="00EC2082" w:rsidP="00EC2082">
      <w:pPr>
        <w:rPr>
          <w:rFonts w:ascii="Arial" w:hAnsi="Arial" w:cs="Arial"/>
          <w:sz w:val="24"/>
          <w:szCs w:val="24"/>
        </w:rPr>
      </w:pPr>
      <w:r w:rsidRPr="00FF2A6D">
        <w:rPr>
          <w:rFonts w:ascii="Arial" w:hAnsi="Arial" w:cs="Arial"/>
          <w:sz w:val="24"/>
          <w:szCs w:val="24"/>
        </w:rPr>
        <w:t xml:space="preserve">Instead, local fire and rescue services are allowed to set their own standards. </w:t>
      </w:r>
    </w:p>
    <w:p w14:paraId="6488683E" w14:textId="77777777" w:rsidR="00EC2082" w:rsidRPr="00FF2A6D" w:rsidRDefault="00EC2082" w:rsidP="00EC2082">
      <w:pPr>
        <w:rPr>
          <w:rFonts w:ascii="Arial" w:hAnsi="Arial" w:cs="Arial"/>
          <w:sz w:val="24"/>
          <w:szCs w:val="24"/>
        </w:rPr>
      </w:pPr>
      <w:r w:rsidRPr="00FF2A6D">
        <w:rPr>
          <w:rFonts w:ascii="Arial" w:hAnsi="Arial" w:cs="Arial"/>
          <w:sz w:val="24"/>
          <w:szCs w:val="24"/>
        </w:rPr>
        <w:t>Almost everywhere this has led to slower response times.</w:t>
      </w:r>
    </w:p>
    <w:p w14:paraId="6013F102" w14:textId="77777777" w:rsidR="00EC2082" w:rsidRPr="00FF2A6D" w:rsidRDefault="00EC2082" w:rsidP="00EC2082">
      <w:pPr>
        <w:rPr>
          <w:rFonts w:ascii="Arial" w:hAnsi="Arial" w:cs="Arial"/>
          <w:sz w:val="24"/>
          <w:szCs w:val="24"/>
        </w:rPr>
      </w:pPr>
    </w:p>
    <w:p w14:paraId="7811B570" w14:textId="77777777" w:rsidR="00EC2082" w:rsidRDefault="00EC2082" w:rsidP="00EC2082">
      <w:pPr>
        <w:rPr>
          <w:rFonts w:ascii="Arial" w:hAnsi="Arial" w:cs="Arial"/>
          <w:sz w:val="24"/>
          <w:szCs w:val="24"/>
        </w:rPr>
      </w:pPr>
      <w:r w:rsidRPr="00FF2A6D">
        <w:rPr>
          <w:rFonts w:ascii="Arial" w:hAnsi="Arial" w:cs="Arial"/>
          <w:sz w:val="24"/>
          <w:szCs w:val="24"/>
        </w:rPr>
        <w:t xml:space="preserve">In England, response times for all primary fires (potentially more serious fires that harm people or cause damage to property) slowed by three minutes, from 6.11 minutes in 1994-95 to 9.13 minutes in 2022-23. </w:t>
      </w:r>
    </w:p>
    <w:p w14:paraId="5A6A701D" w14:textId="77777777" w:rsidR="00EC2082" w:rsidRDefault="00EC2082" w:rsidP="00EC2082">
      <w:pPr>
        <w:rPr>
          <w:rFonts w:ascii="Arial" w:hAnsi="Arial" w:cs="Arial"/>
          <w:sz w:val="24"/>
          <w:szCs w:val="24"/>
        </w:rPr>
      </w:pPr>
    </w:p>
    <w:p w14:paraId="405BEE10" w14:textId="77777777" w:rsidR="00EC2082" w:rsidRPr="009628C2" w:rsidRDefault="00EC2082" w:rsidP="00EC2082">
      <w:pPr>
        <w:rPr>
          <w:rFonts w:ascii="Arial" w:hAnsi="Arial" w:cs="Arial"/>
          <w:sz w:val="24"/>
          <w:szCs w:val="24"/>
        </w:rPr>
      </w:pPr>
      <w:r w:rsidRPr="00FF2A6D">
        <w:rPr>
          <w:rFonts w:ascii="Arial" w:hAnsi="Arial" w:cs="Arial"/>
          <w:sz w:val="24"/>
          <w:szCs w:val="24"/>
        </w:rPr>
        <w:t xml:space="preserve">Response times to dwelling fires have slowed from 5.33 minutes to 8.01 minutes over the same period. </w:t>
      </w:r>
    </w:p>
    <w:p w14:paraId="21C8BA60" w14:textId="77777777" w:rsidR="00EC2082" w:rsidRPr="009628C2" w:rsidRDefault="00EC2082" w:rsidP="00EC2082">
      <w:pPr>
        <w:rPr>
          <w:rFonts w:ascii="Arial" w:hAnsi="Arial" w:cs="Arial"/>
          <w:sz w:val="24"/>
          <w:szCs w:val="24"/>
        </w:rPr>
      </w:pPr>
    </w:p>
    <w:p w14:paraId="2CA2B132" w14:textId="77777777" w:rsidR="00EC2082" w:rsidRPr="00FF2A6D" w:rsidRDefault="00EC2082" w:rsidP="00EC2082">
      <w:pPr>
        <w:jc w:val="center"/>
        <w:rPr>
          <w:rFonts w:ascii="Arial" w:hAnsi="Arial" w:cs="Arial"/>
          <w:sz w:val="28"/>
          <w:szCs w:val="24"/>
        </w:rPr>
      </w:pPr>
      <w:r w:rsidRPr="00FF2A6D">
        <w:rPr>
          <w:rFonts w:ascii="Arial" w:hAnsi="Arial" w:cs="Arial"/>
          <w:b/>
          <w:sz w:val="24"/>
        </w:rPr>
        <w:t>First appliance response times in England, 1994-95 to 2022-23</w:t>
      </w:r>
    </w:p>
    <w:p w14:paraId="7874871B" w14:textId="77777777" w:rsidR="00EC2082" w:rsidRDefault="00EC2082" w:rsidP="00EC2082">
      <w:pPr>
        <w:jc w:val="center"/>
        <w:rPr>
          <w:rFonts w:ascii="Arial" w:hAnsi="Arial" w:cs="Arial"/>
          <w:sz w:val="24"/>
          <w:szCs w:val="24"/>
        </w:rPr>
      </w:pPr>
      <w:r>
        <w:rPr>
          <w:noProof/>
          <w:lang w:eastAsia="en-GB"/>
        </w:rPr>
        <w:drawing>
          <wp:inline distT="0" distB="0" distL="0" distR="0" wp14:anchorId="54169EC9" wp14:editId="02D667DB">
            <wp:extent cx="4572000" cy="2743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96FFCA3" w14:textId="77777777" w:rsidR="00EC2082" w:rsidRDefault="00EC2082" w:rsidP="00EC2082">
      <w:pPr>
        <w:rPr>
          <w:rFonts w:ascii="Arial" w:hAnsi="Arial" w:cs="Arial"/>
          <w:sz w:val="24"/>
          <w:szCs w:val="24"/>
        </w:rPr>
      </w:pPr>
    </w:p>
    <w:p w14:paraId="483BCD5C" w14:textId="77777777" w:rsidR="00EC2082" w:rsidRPr="00FF2A6D" w:rsidRDefault="00EC2082" w:rsidP="00EC2082">
      <w:pPr>
        <w:rPr>
          <w:rFonts w:ascii="Arial" w:hAnsi="Arial" w:cs="Arial"/>
          <w:sz w:val="24"/>
        </w:rPr>
      </w:pPr>
      <w:r w:rsidRPr="00FF2A6D">
        <w:rPr>
          <w:rFonts w:ascii="Arial" w:hAnsi="Arial" w:cs="Arial"/>
          <w:sz w:val="24"/>
        </w:rPr>
        <w:t xml:space="preserve">The current system does not record the arrival of </w:t>
      </w:r>
      <w:r w:rsidRPr="00FF2A6D">
        <w:rPr>
          <w:rFonts w:ascii="Arial" w:hAnsi="Arial" w:cs="Arial"/>
          <w:b/>
          <w:sz w:val="24"/>
        </w:rPr>
        <w:t>second or other appliances</w:t>
      </w:r>
      <w:r w:rsidRPr="00FF2A6D">
        <w:rPr>
          <w:rFonts w:ascii="Arial" w:hAnsi="Arial" w:cs="Arial"/>
          <w:sz w:val="24"/>
        </w:rPr>
        <w:t>. There is now a postcode lottery of attendance standards, meaning a slower response to emergencies than our communities are entitled to expect and firefighters want to deliver.</w:t>
      </w:r>
    </w:p>
    <w:p w14:paraId="39421B96" w14:textId="77777777" w:rsidR="00EC2082" w:rsidRDefault="00EC2082" w:rsidP="00EC2082">
      <w:pPr>
        <w:rPr>
          <w:rFonts w:ascii="Arial" w:hAnsi="Arial" w:cs="Arial"/>
          <w:sz w:val="24"/>
          <w:szCs w:val="24"/>
        </w:rPr>
      </w:pPr>
    </w:p>
    <w:p w14:paraId="3829292D" w14:textId="77777777" w:rsidR="00EC2082" w:rsidRPr="00FF2A6D" w:rsidRDefault="00EC2082" w:rsidP="00EC2082">
      <w:pPr>
        <w:rPr>
          <w:rFonts w:ascii="Arial" w:hAnsi="Arial" w:cs="Arial"/>
          <w:sz w:val="24"/>
        </w:rPr>
      </w:pPr>
      <w:r w:rsidRPr="00FF2A6D">
        <w:rPr>
          <w:rFonts w:ascii="Arial" w:hAnsi="Arial" w:cs="Arial"/>
          <w:sz w:val="24"/>
        </w:rPr>
        <w:t>The Westminster devolved governments should increase UK-wide planning and cooperation, devise UK-wide response standards in consultation with fire sector stakeholders. These should include:</w:t>
      </w:r>
    </w:p>
    <w:p w14:paraId="1E1D7B77" w14:textId="77777777" w:rsidR="00EC2082" w:rsidRPr="00FF2A6D" w:rsidRDefault="00EC2082" w:rsidP="00EC2082">
      <w:pPr>
        <w:pStyle w:val="ListParagraph"/>
        <w:numPr>
          <w:ilvl w:val="0"/>
          <w:numId w:val="2"/>
        </w:numPr>
        <w:ind w:left="1094" w:hanging="357"/>
        <w:rPr>
          <w:rFonts w:ascii="Arial" w:hAnsi="Arial" w:cs="Arial"/>
          <w:sz w:val="24"/>
        </w:rPr>
      </w:pPr>
      <w:r w:rsidRPr="00FF2A6D">
        <w:rPr>
          <w:rFonts w:ascii="Arial" w:hAnsi="Arial" w:cs="Arial"/>
          <w:sz w:val="24"/>
        </w:rPr>
        <w:t>a maximum response time standard of five minutes from the time of call to arrival of the first pumping appliance</w:t>
      </w:r>
    </w:p>
    <w:p w14:paraId="6C164F15" w14:textId="77777777" w:rsidR="00EC2082" w:rsidRPr="00FF2A6D" w:rsidRDefault="00EC2082" w:rsidP="00EC2082">
      <w:pPr>
        <w:pStyle w:val="ListParagraph"/>
        <w:numPr>
          <w:ilvl w:val="0"/>
          <w:numId w:val="2"/>
        </w:numPr>
        <w:ind w:left="1094" w:hanging="357"/>
        <w:rPr>
          <w:rFonts w:ascii="Arial" w:hAnsi="Arial" w:cs="Arial"/>
          <w:sz w:val="24"/>
        </w:rPr>
      </w:pPr>
      <w:r w:rsidRPr="00FF2A6D">
        <w:rPr>
          <w:rFonts w:ascii="Arial" w:hAnsi="Arial" w:cs="Arial"/>
          <w:sz w:val="24"/>
        </w:rPr>
        <w:t xml:space="preserve">a maximum response time standard for the second pumping appliance </w:t>
      </w:r>
    </w:p>
    <w:p w14:paraId="2EE4C414" w14:textId="77777777" w:rsidR="00EC2082" w:rsidRPr="00FF2A6D" w:rsidRDefault="00EC2082" w:rsidP="00EC2082">
      <w:pPr>
        <w:pStyle w:val="ListParagraph"/>
        <w:numPr>
          <w:ilvl w:val="0"/>
          <w:numId w:val="2"/>
        </w:numPr>
        <w:ind w:left="1094" w:hanging="357"/>
        <w:rPr>
          <w:rFonts w:ascii="Arial" w:hAnsi="Arial" w:cs="Arial"/>
          <w:sz w:val="24"/>
        </w:rPr>
      </w:pPr>
      <w:r w:rsidRPr="00FF2A6D">
        <w:rPr>
          <w:rFonts w:ascii="Arial" w:hAnsi="Arial" w:cs="Arial"/>
          <w:sz w:val="24"/>
        </w:rPr>
        <w:t>a minimum of five riders on all pumping appliances</w:t>
      </w:r>
    </w:p>
    <w:p w14:paraId="1942F907" w14:textId="77777777" w:rsidR="00EC2082" w:rsidRPr="00FF2A6D" w:rsidRDefault="00EC2082" w:rsidP="00EC2082">
      <w:pPr>
        <w:pStyle w:val="ListParagraph"/>
        <w:numPr>
          <w:ilvl w:val="0"/>
          <w:numId w:val="2"/>
        </w:numPr>
        <w:ind w:left="1094" w:hanging="357"/>
        <w:rPr>
          <w:rFonts w:ascii="Arial" w:hAnsi="Arial" w:cs="Arial"/>
          <w:sz w:val="24"/>
        </w:rPr>
      </w:pPr>
      <w:r w:rsidRPr="00FF2A6D">
        <w:rPr>
          <w:rFonts w:ascii="Arial" w:hAnsi="Arial" w:cs="Arial"/>
          <w:sz w:val="24"/>
        </w:rPr>
        <w:t>permanently crewed aerial ladder appliances.</w:t>
      </w:r>
    </w:p>
    <w:p w14:paraId="7B14118E" w14:textId="77777777" w:rsidR="00EC2082" w:rsidRDefault="00EC2082" w:rsidP="00756A18">
      <w:pPr>
        <w:jc w:val="center"/>
        <w:rPr>
          <w:rFonts w:ascii="Arial" w:hAnsi="Arial" w:cs="Arial"/>
          <w:b/>
          <w:sz w:val="24"/>
        </w:rPr>
      </w:pPr>
    </w:p>
    <w:p w14:paraId="765AE012" w14:textId="77777777" w:rsidR="00EC2082" w:rsidRDefault="00EC2082" w:rsidP="00756A18">
      <w:pPr>
        <w:jc w:val="center"/>
        <w:rPr>
          <w:rFonts w:ascii="Arial" w:hAnsi="Arial" w:cs="Arial"/>
          <w:b/>
          <w:sz w:val="24"/>
        </w:rPr>
      </w:pPr>
    </w:p>
    <w:p w14:paraId="1753167E" w14:textId="77777777" w:rsidR="00EC2082" w:rsidRDefault="00EC2082" w:rsidP="00756A18">
      <w:pPr>
        <w:jc w:val="center"/>
        <w:rPr>
          <w:rFonts w:ascii="Arial" w:hAnsi="Arial" w:cs="Arial"/>
          <w:b/>
          <w:sz w:val="24"/>
        </w:rPr>
      </w:pPr>
      <w:bookmarkStart w:id="0" w:name="_GoBack"/>
      <w:bookmarkEnd w:id="0"/>
    </w:p>
    <w:sectPr w:rsidR="00EC2082" w:rsidSect="000F533C">
      <w:pgSz w:w="11906" w:h="16838"/>
      <w:pgMar w:top="1247" w:right="1440" w:bottom="124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B479DA" w14:textId="77777777" w:rsidR="00E10A05" w:rsidRDefault="00E10A05" w:rsidP="005E36A5">
      <w:r>
        <w:separator/>
      </w:r>
    </w:p>
  </w:endnote>
  <w:endnote w:type="continuationSeparator" w:id="0">
    <w:p w14:paraId="7DD13CCF" w14:textId="77777777" w:rsidR="00E10A05" w:rsidRDefault="00E10A05" w:rsidP="005E3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5EB2BB" w14:textId="77777777" w:rsidR="00E10A05" w:rsidRDefault="00E10A05" w:rsidP="005E36A5">
      <w:r>
        <w:separator/>
      </w:r>
    </w:p>
  </w:footnote>
  <w:footnote w:type="continuationSeparator" w:id="0">
    <w:p w14:paraId="061582CF" w14:textId="77777777" w:rsidR="00E10A05" w:rsidRDefault="00E10A05" w:rsidP="005E36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50909"/>
    <w:multiLevelType w:val="hybridMultilevel"/>
    <w:tmpl w:val="B3567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BB5022"/>
    <w:multiLevelType w:val="hybridMultilevel"/>
    <w:tmpl w:val="CCEE4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E8140E"/>
    <w:multiLevelType w:val="hybridMultilevel"/>
    <w:tmpl w:val="3E98AA2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2B7358C"/>
    <w:multiLevelType w:val="hybridMultilevel"/>
    <w:tmpl w:val="FD4601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E61"/>
    <w:rsid w:val="00074D65"/>
    <w:rsid w:val="000A4882"/>
    <w:rsid w:val="000A7F57"/>
    <w:rsid w:val="000C085C"/>
    <w:rsid w:val="000F533C"/>
    <w:rsid w:val="00163942"/>
    <w:rsid w:val="001E2B36"/>
    <w:rsid w:val="003363EA"/>
    <w:rsid w:val="00380736"/>
    <w:rsid w:val="003B515F"/>
    <w:rsid w:val="003C1329"/>
    <w:rsid w:val="00436101"/>
    <w:rsid w:val="00486F1C"/>
    <w:rsid w:val="004A4726"/>
    <w:rsid w:val="004F6632"/>
    <w:rsid w:val="005942C9"/>
    <w:rsid w:val="00595837"/>
    <w:rsid w:val="005C4767"/>
    <w:rsid w:val="005E36A5"/>
    <w:rsid w:val="005E694F"/>
    <w:rsid w:val="00627A11"/>
    <w:rsid w:val="006E722A"/>
    <w:rsid w:val="00756A18"/>
    <w:rsid w:val="00760814"/>
    <w:rsid w:val="00764802"/>
    <w:rsid w:val="00782007"/>
    <w:rsid w:val="007D1E36"/>
    <w:rsid w:val="00854288"/>
    <w:rsid w:val="008A0E4B"/>
    <w:rsid w:val="008C36A9"/>
    <w:rsid w:val="008E4237"/>
    <w:rsid w:val="009523F4"/>
    <w:rsid w:val="009628C2"/>
    <w:rsid w:val="009A0B2F"/>
    <w:rsid w:val="009A2FEA"/>
    <w:rsid w:val="009F1082"/>
    <w:rsid w:val="00A1222F"/>
    <w:rsid w:val="00A762B1"/>
    <w:rsid w:val="00BC55CA"/>
    <w:rsid w:val="00BD25E3"/>
    <w:rsid w:val="00BE68C1"/>
    <w:rsid w:val="00C565E6"/>
    <w:rsid w:val="00CA2E61"/>
    <w:rsid w:val="00CB0DCD"/>
    <w:rsid w:val="00CB3C49"/>
    <w:rsid w:val="00D455AF"/>
    <w:rsid w:val="00E10A05"/>
    <w:rsid w:val="00E749AB"/>
    <w:rsid w:val="00EC2082"/>
    <w:rsid w:val="00EE7472"/>
    <w:rsid w:val="00F91D73"/>
    <w:rsid w:val="00FA1467"/>
    <w:rsid w:val="00FD1E15"/>
    <w:rsid w:val="00FF2A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B2FD4"/>
  <w15:chartTrackingRefBased/>
  <w15:docId w15:val="{6F5FA7D1-4425-4F3D-91E4-30C66DDD0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2E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2E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List Paragraph1,List Paragraph11,Colorful List - Accent 11,Bullet 1,Bullet Points,MAIN CONTENT,F5 List Paragraph,No Spacing1,List Paragraph Char Char Char,Indicator Text,Numbered Para 1,Párrafo de lista,Recommendation,List Paragrap"/>
    <w:basedOn w:val="Normal"/>
    <w:link w:val="ListParagraphChar"/>
    <w:uiPriority w:val="34"/>
    <w:qFormat/>
    <w:rsid w:val="00FF2A6D"/>
    <w:pPr>
      <w:ind w:left="720"/>
      <w:contextualSpacing/>
    </w:pPr>
  </w:style>
  <w:style w:type="character" w:customStyle="1" w:styleId="ListParagraphChar">
    <w:name w:val="List Paragraph Char"/>
    <w:aliases w:val="Dot pt Char,List Paragraph1 Char,List Paragraph11 Char,Colorful List - Accent 11 Char,Bullet 1 Char,Bullet Points Char,MAIN CONTENT Char,F5 List Paragraph Char,No Spacing1 Char,List Paragraph Char Char Char Char,Indicator Text Char"/>
    <w:basedOn w:val="DefaultParagraphFont"/>
    <w:link w:val="ListParagraph"/>
    <w:uiPriority w:val="34"/>
    <w:locked/>
    <w:rsid w:val="00FF2A6D"/>
  </w:style>
  <w:style w:type="paragraph" w:styleId="EndnoteText">
    <w:name w:val="endnote text"/>
    <w:basedOn w:val="Normal"/>
    <w:link w:val="EndnoteTextChar"/>
    <w:uiPriority w:val="99"/>
    <w:unhideWhenUsed/>
    <w:rsid w:val="005E36A5"/>
    <w:rPr>
      <w:sz w:val="20"/>
      <w:szCs w:val="20"/>
    </w:rPr>
  </w:style>
  <w:style w:type="character" w:customStyle="1" w:styleId="EndnoteTextChar">
    <w:name w:val="Endnote Text Char"/>
    <w:basedOn w:val="DefaultParagraphFont"/>
    <w:link w:val="EndnoteText"/>
    <w:uiPriority w:val="99"/>
    <w:rsid w:val="005E36A5"/>
    <w:rPr>
      <w:sz w:val="20"/>
      <w:szCs w:val="20"/>
    </w:rPr>
  </w:style>
  <w:style w:type="character" w:styleId="EndnoteReference">
    <w:name w:val="endnote reference"/>
    <w:basedOn w:val="DefaultParagraphFont"/>
    <w:uiPriority w:val="99"/>
    <w:semiHidden/>
    <w:unhideWhenUsed/>
    <w:rsid w:val="005E36A5"/>
    <w:rPr>
      <w:vertAlign w:val="superscript"/>
    </w:rPr>
  </w:style>
  <w:style w:type="paragraph" w:styleId="BalloonText">
    <w:name w:val="Balloon Text"/>
    <w:basedOn w:val="Normal"/>
    <w:link w:val="BalloonTextChar"/>
    <w:uiPriority w:val="99"/>
    <w:semiHidden/>
    <w:unhideWhenUsed/>
    <w:rsid w:val="009A2F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2F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0518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Paul.Hampton\Documents\Cuts%20and%20jobs\Spending%20reviews\2023%20Firefighters'%20manifesto\23%20FF%20manifesto%20graphs%20v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Paul.Hampton\Documents\Cuts%20and%20jobs\Spending%20reviews\2023%20Firefighters'%20manifesto\23%20FF%20manifesto%20graphs%20v4.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'3.3'!$C$3</c:f>
              <c:strCache>
                <c:ptCount val="1"/>
                <c:pt idx="0">
                  <c:v>Central funding £m</c:v>
                </c:pt>
              </c:strCache>
            </c:strRef>
          </c:tx>
          <c:spPr>
            <a:solidFill>
              <a:schemeClr val="accent1"/>
            </a:solidFill>
            <a:ln>
              <a:noFill/>
            </a:ln>
            <a:effectLst/>
          </c:spPr>
          <c:invertIfNegative val="0"/>
          <c:cat>
            <c:strRef>
              <c:f>'3.3'!$B$4:$B$14</c:f>
              <c:strCache>
                <c:ptCount val="11"/>
                <c:pt idx="0">
                  <c:v>2013-14</c:v>
                </c:pt>
                <c:pt idx="1">
                  <c:v>2014-15</c:v>
                </c:pt>
                <c:pt idx="2">
                  <c:v>2015-16</c:v>
                </c:pt>
                <c:pt idx="3">
                  <c:v>2016-17</c:v>
                </c:pt>
                <c:pt idx="4">
                  <c:v>2017-18</c:v>
                </c:pt>
                <c:pt idx="5">
                  <c:v>2018-19</c:v>
                </c:pt>
                <c:pt idx="6">
                  <c:v>2019-20</c:v>
                </c:pt>
                <c:pt idx="7">
                  <c:v>2020-21</c:v>
                </c:pt>
                <c:pt idx="8">
                  <c:v>2021-22</c:v>
                </c:pt>
                <c:pt idx="9">
                  <c:v>2022-23</c:v>
                </c:pt>
                <c:pt idx="10">
                  <c:v>2023-24</c:v>
                </c:pt>
              </c:strCache>
            </c:strRef>
          </c:cat>
          <c:val>
            <c:numRef>
              <c:f>'3.3'!$C$4:$C$14</c:f>
              <c:numCache>
                <c:formatCode>#,##0</c:formatCode>
                <c:ptCount val="11"/>
                <c:pt idx="0">
                  <c:v>1240</c:v>
                </c:pt>
                <c:pt idx="1">
                  <c:v>1143</c:v>
                </c:pt>
                <c:pt idx="2">
                  <c:v>1039</c:v>
                </c:pt>
                <c:pt idx="3">
                  <c:v>1013</c:v>
                </c:pt>
                <c:pt idx="4" formatCode="General">
                  <c:v>921</c:v>
                </c:pt>
                <c:pt idx="5" formatCode="General">
                  <c:v>881</c:v>
                </c:pt>
                <c:pt idx="6" formatCode="General">
                  <c:v>858</c:v>
                </c:pt>
                <c:pt idx="7" formatCode="General">
                  <c:v>872</c:v>
                </c:pt>
                <c:pt idx="8" formatCode="General">
                  <c:v>873</c:v>
                </c:pt>
                <c:pt idx="9" formatCode="General">
                  <c:v>882</c:v>
                </c:pt>
                <c:pt idx="10" formatCode="General">
                  <c:v>935</c:v>
                </c:pt>
              </c:numCache>
            </c:numRef>
          </c:val>
          <c:extLst xmlns:c16r2="http://schemas.microsoft.com/office/drawing/2015/06/chart">
            <c:ext xmlns:c16="http://schemas.microsoft.com/office/drawing/2014/chart" uri="{C3380CC4-5D6E-409C-BE32-E72D297353CC}">
              <c16:uniqueId val="{00000000-0768-474E-AC4A-0ADA178616BF}"/>
            </c:ext>
          </c:extLst>
        </c:ser>
        <c:dLbls>
          <c:showLegendKey val="0"/>
          <c:showVal val="0"/>
          <c:showCatName val="0"/>
          <c:showSerName val="0"/>
          <c:showPercent val="0"/>
          <c:showBubbleSize val="0"/>
        </c:dLbls>
        <c:gapWidth val="219"/>
        <c:overlap val="-27"/>
        <c:axId val="369430904"/>
        <c:axId val="369429728"/>
      </c:barChart>
      <c:catAx>
        <c:axId val="369430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369429728"/>
        <c:crosses val="autoZero"/>
        <c:auto val="1"/>
        <c:lblAlgn val="ctr"/>
        <c:lblOffset val="100"/>
        <c:noMultiLvlLbl val="0"/>
      </c:catAx>
      <c:valAx>
        <c:axId val="369429728"/>
        <c:scaling>
          <c:orientation val="minMax"/>
          <c:min val="7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369430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'4.1'!$B$47</c:f>
              <c:strCache>
                <c:ptCount val="1"/>
                <c:pt idx="0">
                  <c:v>Primary fires</c:v>
                </c:pt>
              </c:strCache>
            </c:strRef>
          </c:tx>
          <c:spPr>
            <a:ln w="28575" cap="rnd">
              <a:solidFill>
                <a:schemeClr val="accent1"/>
              </a:solidFill>
              <a:round/>
            </a:ln>
            <a:effectLst/>
          </c:spPr>
          <c:marker>
            <c:symbol val="none"/>
          </c:marker>
          <c:cat>
            <c:strRef>
              <c:f>'4.1'!$C$46:$AF$46</c:f>
              <c:strCache>
                <c:ptCount val="30"/>
                <c:pt idx="1">
                  <c:v>1994-95</c:v>
                </c:pt>
                <c:pt idx="2">
                  <c:v>1995-96</c:v>
                </c:pt>
                <c:pt idx="3">
                  <c:v>1996-97</c:v>
                </c:pt>
                <c:pt idx="4">
                  <c:v>1997-98</c:v>
                </c:pt>
                <c:pt idx="5">
                  <c:v>1998-99</c:v>
                </c:pt>
                <c:pt idx="6">
                  <c:v>1999-00</c:v>
                </c:pt>
                <c:pt idx="7">
                  <c:v>2000-01</c:v>
                </c:pt>
                <c:pt idx="8">
                  <c:v>2001-02</c:v>
                </c:pt>
                <c:pt idx="9">
                  <c:v>2002-03</c:v>
                </c:pt>
                <c:pt idx="10">
                  <c:v>2003-04</c:v>
                </c:pt>
                <c:pt idx="11">
                  <c:v>2004-05</c:v>
                </c:pt>
                <c:pt idx="12">
                  <c:v>2005-06</c:v>
                </c:pt>
                <c:pt idx="13">
                  <c:v>2006-07</c:v>
                </c:pt>
                <c:pt idx="14">
                  <c:v>2007-08</c:v>
                </c:pt>
                <c:pt idx="15">
                  <c:v>2008-09</c:v>
                </c:pt>
                <c:pt idx="16">
                  <c:v>2009-10</c:v>
                </c:pt>
                <c:pt idx="17">
                  <c:v>2010-11</c:v>
                </c:pt>
                <c:pt idx="18">
                  <c:v>2011-12</c:v>
                </c:pt>
                <c:pt idx="19">
                  <c:v>2012-13</c:v>
                </c:pt>
                <c:pt idx="20">
                  <c:v>2013-14</c:v>
                </c:pt>
                <c:pt idx="21">
                  <c:v>2014-15</c:v>
                </c:pt>
                <c:pt idx="22">
                  <c:v>2015-16</c:v>
                </c:pt>
                <c:pt idx="23">
                  <c:v>2016-17</c:v>
                </c:pt>
                <c:pt idx="24">
                  <c:v>2017-18</c:v>
                </c:pt>
                <c:pt idx="25">
                  <c:v>2018-19</c:v>
                </c:pt>
                <c:pt idx="26">
                  <c:v>2019-20</c:v>
                </c:pt>
                <c:pt idx="27">
                  <c:v>2020-21</c:v>
                </c:pt>
                <c:pt idx="28">
                  <c:v>2021-22</c:v>
                </c:pt>
                <c:pt idx="29">
                  <c:v>2022-23</c:v>
                </c:pt>
              </c:strCache>
            </c:strRef>
          </c:cat>
          <c:val>
            <c:numRef>
              <c:f>'4.1'!$C$47:$AF$47</c:f>
              <c:numCache>
                <c:formatCode>General</c:formatCode>
                <c:ptCount val="30"/>
                <c:pt idx="1">
                  <c:v>6.1166669999999996</c:v>
                </c:pt>
                <c:pt idx="2">
                  <c:v>6.2</c:v>
                </c:pt>
                <c:pt idx="3">
                  <c:v>6.1666670000000003</c:v>
                </c:pt>
                <c:pt idx="4">
                  <c:v>6.1833330000000002</c:v>
                </c:pt>
                <c:pt idx="5">
                  <c:v>6.25</c:v>
                </c:pt>
                <c:pt idx="6">
                  <c:v>6.4333330000000002</c:v>
                </c:pt>
                <c:pt idx="7">
                  <c:v>6.5333329999999998</c:v>
                </c:pt>
                <c:pt idx="8">
                  <c:v>6.5</c:v>
                </c:pt>
                <c:pt idx="9">
                  <c:v>6.6333330000000004</c:v>
                </c:pt>
                <c:pt idx="10">
                  <c:v>6.8166669999999998</c:v>
                </c:pt>
                <c:pt idx="11">
                  <c:v>6.9666670000000002</c:v>
                </c:pt>
                <c:pt idx="12">
                  <c:v>7.1666670000000003</c:v>
                </c:pt>
                <c:pt idx="13">
                  <c:v>7.35</c:v>
                </c:pt>
                <c:pt idx="14">
                  <c:v>7.4166670000000003</c:v>
                </c:pt>
                <c:pt idx="15">
                  <c:v>7.6166669999999996</c:v>
                </c:pt>
                <c:pt idx="16">
                  <c:v>7.95</c:v>
                </c:pt>
                <c:pt idx="17">
                  <c:v>8.1166669999999996</c:v>
                </c:pt>
                <c:pt idx="18">
                  <c:v>8.0500000000000007</c:v>
                </c:pt>
                <c:pt idx="19">
                  <c:v>8.0666670000000007</c:v>
                </c:pt>
                <c:pt idx="20">
                  <c:v>8.266667</c:v>
                </c:pt>
                <c:pt idx="21">
                  <c:v>8.6166669999999996</c:v>
                </c:pt>
                <c:pt idx="22">
                  <c:v>8.6666670000000003</c:v>
                </c:pt>
                <c:pt idx="23">
                  <c:v>8.6333330000000004</c:v>
                </c:pt>
                <c:pt idx="24">
                  <c:v>8.6333330000000004</c:v>
                </c:pt>
                <c:pt idx="25">
                  <c:v>8.8166670000000007</c:v>
                </c:pt>
                <c:pt idx="26">
                  <c:v>8.7166669999999993</c:v>
                </c:pt>
                <c:pt idx="27">
                  <c:v>8.5833329999999997</c:v>
                </c:pt>
                <c:pt idx="28">
                  <c:v>8.8333329999999997</c:v>
                </c:pt>
                <c:pt idx="29">
                  <c:v>9.2166669999999993</c:v>
                </c:pt>
              </c:numCache>
            </c:numRef>
          </c:val>
          <c:smooth val="0"/>
          <c:extLst xmlns:c16r2="http://schemas.microsoft.com/office/drawing/2015/06/chart">
            <c:ext xmlns:c16="http://schemas.microsoft.com/office/drawing/2014/chart" uri="{C3380CC4-5D6E-409C-BE32-E72D297353CC}">
              <c16:uniqueId val="{00000000-1D0E-4026-9D31-D683FA262F9F}"/>
            </c:ext>
          </c:extLst>
        </c:ser>
        <c:ser>
          <c:idx val="1"/>
          <c:order val="1"/>
          <c:tx>
            <c:strRef>
              <c:f>'4.1'!$B$48</c:f>
              <c:strCache>
                <c:ptCount val="1"/>
                <c:pt idx="0">
                  <c:v>Dwelling fires</c:v>
                </c:pt>
              </c:strCache>
            </c:strRef>
          </c:tx>
          <c:spPr>
            <a:ln w="28575" cap="rnd">
              <a:solidFill>
                <a:schemeClr val="accent2"/>
              </a:solidFill>
              <a:round/>
            </a:ln>
            <a:effectLst/>
          </c:spPr>
          <c:marker>
            <c:symbol val="none"/>
          </c:marker>
          <c:cat>
            <c:strRef>
              <c:f>'4.1'!$C$46:$AF$46</c:f>
              <c:strCache>
                <c:ptCount val="30"/>
                <c:pt idx="1">
                  <c:v>1994-95</c:v>
                </c:pt>
                <c:pt idx="2">
                  <c:v>1995-96</c:v>
                </c:pt>
                <c:pt idx="3">
                  <c:v>1996-97</c:v>
                </c:pt>
                <c:pt idx="4">
                  <c:v>1997-98</c:v>
                </c:pt>
                <c:pt idx="5">
                  <c:v>1998-99</c:v>
                </c:pt>
                <c:pt idx="6">
                  <c:v>1999-00</c:v>
                </c:pt>
                <c:pt idx="7">
                  <c:v>2000-01</c:v>
                </c:pt>
                <c:pt idx="8">
                  <c:v>2001-02</c:v>
                </c:pt>
                <c:pt idx="9">
                  <c:v>2002-03</c:v>
                </c:pt>
                <c:pt idx="10">
                  <c:v>2003-04</c:v>
                </c:pt>
                <c:pt idx="11">
                  <c:v>2004-05</c:v>
                </c:pt>
                <c:pt idx="12">
                  <c:v>2005-06</c:v>
                </c:pt>
                <c:pt idx="13">
                  <c:v>2006-07</c:v>
                </c:pt>
                <c:pt idx="14">
                  <c:v>2007-08</c:v>
                </c:pt>
                <c:pt idx="15">
                  <c:v>2008-09</c:v>
                </c:pt>
                <c:pt idx="16">
                  <c:v>2009-10</c:v>
                </c:pt>
                <c:pt idx="17">
                  <c:v>2010-11</c:v>
                </c:pt>
                <c:pt idx="18">
                  <c:v>2011-12</c:v>
                </c:pt>
                <c:pt idx="19">
                  <c:v>2012-13</c:v>
                </c:pt>
                <c:pt idx="20">
                  <c:v>2013-14</c:v>
                </c:pt>
                <c:pt idx="21">
                  <c:v>2014-15</c:v>
                </c:pt>
                <c:pt idx="22">
                  <c:v>2015-16</c:v>
                </c:pt>
                <c:pt idx="23">
                  <c:v>2016-17</c:v>
                </c:pt>
                <c:pt idx="24">
                  <c:v>2017-18</c:v>
                </c:pt>
                <c:pt idx="25">
                  <c:v>2018-19</c:v>
                </c:pt>
                <c:pt idx="26">
                  <c:v>2019-20</c:v>
                </c:pt>
                <c:pt idx="27">
                  <c:v>2020-21</c:v>
                </c:pt>
                <c:pt idx="28">
                  <c:v>2021-22</c:v>
                </c:pt>
                <c:pt idx="29">
                  <c:v>2022-23</c:v>
                </c:pt>
              </c:strCache>
            </c:strRef>
          </c:cat>
          <c:val>
            <c:numRef>
              <c:f>'4.1'!$C$48:$AF$48</c:f>
              <c:numCache>
                <c:formatCode>General</c:formatCode>
                <c:ptCount val="30"/>
                <c:pt idx="1">
                  <c:v>5.55</c:v>
                </c:pt>
                <c:pt idx="2">
                  <c:v>5.55</c:v>
                </c:pt>
                <c:pt idx="3">
                  <c:v>5.6</c:v>
                </c:pt>
                <c:pt idx="4">
                  <c:v>5.5833329999999997</c:v>
                </c:pt>
                <c:pt idx="5">
                  <c:v>5.6</c:v>
                </c:pt>
                <c:pt idx="6">
                  <c:v>5.75</c:v>
                </c:pt>
                <c:pt idx="7">
                  <c:v>5.8666669999999996</c:v>
                </c:pt>
                <c:pt idx="8">
                  <c:v>5.9166670000000003</c:v>
                </c:pt>
                <c:pt idx="9">
                  <c:v>5.9166670000000003</c:v>
                </c:pt>
                <c:pt idx="10">
                  <c:v>6.0833329999999997</c:v>
                </c:pt>
                <c:pt idx="11">
                  <c:v>6.2166670000000002</c:v>
                </c:pt>
                <c:pt idx="12">
                  <c:v>6.4</c:v>
                </c:pt>
                <c:pt idx="13">
                  <c:v>6.55</c:v>
                </c:pt>
                <c:pt idx="14">
                  <c:v>6.65</c:v>
                </c:pt>
                <c:pt idx="15">
                  <c:v>6.8</c:v>
                </c:pt>
                <c:pt idx="16">
                  <c:v>7.2</c:v>
                </c:pt>
                <c:pt idx="17">
                  <c:v>7.3833330000000004</c:v>
                </c:pt>
                <c:pt idx="18">
                  <c:v>7.266667</c:v>
                </c:pt>
                <c:pt idx="19">
                  <c:v>7.4166670000000003</c:v>
                </c:pt>
                <c:pt idx="20">
                  <c:v>7.483333</c:v>
                </c:pt>
                <c:pt idx="21">
                  <c:v>7.8166669999999998</c:v>
                </c:pt>
                <c:pt idx="22">
                  <c:v>7.7833329999999998</c:v>
                </c:pt>
                <c:pt idx="23">
                  <c:v>7.766667</c:v>
                </c:pt>
                <c:pt idx="24">
                  <c:v>7.8</c:v>
                </c:pt>
                <c:pt idx="25">
                  <c:v>7.7833329999999998</c:v>
                </c:pt>
                <c:pt idx="26">
                  <c:v>7.766667</c:v>
                </c:pt>
                <c:pt idx="27">
                  <c:v>7.6</c:v>
                </c:pt>
                <c:pt idx="28">
                  <c:v>7.8666669999999996</c:v>
                </c:pt>
                <c:pt idx="29">
                  <c:v>8.016667</c:v>
                </c:pt>
              </c:numCache>
            </c:numRef>
          </c:val>
          <c:smooth val="0"/>
          <c:extLst xmlns:c16r2="http://schemas.microsoft.com/office/drawing/2015/06/chart">
            <c:ext xmlns:c16="http://schemas.microsoft.com/office/drawing/2014/chart" uri="{C3380CC4-5D6E-409C-BE32-E72D297353CC}">
              <c16:uniqueId val="{00000001-1D0E-4026-9D31-D683FA262F9F}"/>
            </c:ext>
          </c:extLst>
        </c:ser>
        <c:dLbls>
          <c:showLegendKey val="0"/>
          <c:showVal val="0"/>
          <c:showCatName val="0"/>
          <c:showSerName val="0"/>
          <c:showPercent val="0"/>
          <c:showBubbleSize val="0"/>
        </c:dLbls>
        <c:smooth val="0"/>
        <c:axId val="421001632"/>
        <c:axId val="420999672"/>
      </c:lineChart>
      <c:catAx>
        <c:axId val="421001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20999672"/>
        <c:crosses val="autoZero"/>
        <c:auto val="1"/>
        <c:lblAlgn val="ctr"/>
        <c:lblOffset val="100"/>
        <c:noMultiLvlLbl val="0"/>
      </c:catAx>
      <c:valAx>
        <c:axId val="420999672"/>
        <c:scaling>
          <c:orientation val="minMax"/>
          <c:min val="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21001632"/>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1433</Words>
  <Characters>8172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Hampton</dc:creator>
  <cp:keywords/>
  <dc:description/>
  <cp:lastModifiedBy>Anna Zych</cp:lastModifiedBy>
  <cp:revision>2</cp:revision>
  <cp:lastPrinted>2023-10-31T13:15:00Z</cp:lastPrinted>
  <dcterms:created xsi:type="dcterms:W3CDTF">2023-10-31T13:17:00Z</dcterms:created>
  <dcterms:modified xsi:type="dcterms:W3CDTF">2023-10-31T13:17:00Z</dcterms:modified>
</cp:coreProperties>
</file>