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6726F" w14:textId="03080D05" w:rsidR="00A31C1E" w:rsidRPr="00B252F7" w:rsidRDefault="00A31C1E" w:rsidP="000B439B">
      <w:pPr>
        <w:spacing w:line="240" w:lineRule="auto"/>
        <w:jc w:val="both"/>
        <w:rPr>
          <w:rFonts w:ascii="Arial" w:hAnsi="Arial" w:cs="Arial"/>
          <w:i/>
          <w:iCs/>
          <w:sz w:val="22"/>
          <w:szCs w:val="22"/>
        </w:rPr>
      </w:pPr>
      <w:r w:rsidRPr="00B252F7">
        <w:rPr>
          <w:rFonts w:ascii="Arial" w:hAnsi="Arial" w:cs="Arial"/>
          <w:i/>
          <w:iCs/>
          <w:sz w:val="22"/>
          <w:szCs w:val="22"/>
        </w:rPr>
        <w:t xml:space="preserve">Our reference: </w:t>
      </w:r>
      <w:r w:rsidR="00B50787" w:rsidRPr="00B252F7">
        <w:rPr>
          <w:rFonts w:ascii="Arial" w:hAnsi="Arial" w:cs="Arial"/>
          <w:i/>
          <w:iCs/>
          <w:sz w:val="22"/>
          <w:szCs w:val="22"/>
        </w:rPr>
        <w:t>20240</w:t>
      </w:r>
      <w:r w:rsidR="00E876F7" w:rsidRPr="00B252F7">
        <w:rPr>
          <w:rFonts w:ascii="Arial" w:hAnsi="Arial" w:cs="Arial"/>
          <w:i/>
          <w:iCs/>
          <w:sz w:val="22"/>
          <w:szCs w:val="22"/>
          <w:highlight w:val="yellow"/>
        </w:rPr>
        <w:t>xxxxx</w:t>
      </w:r>
      <w:r w:rsidR="00547A5F" w:rsidRPr="00B252F7">
        <w:rPr>
          <w:rFonts w:ascii="Arial" w:hAnsi="Arial" w:cs="Arial"/>
          <w:i/>
          <w:iCs/>
          <w:sz w:val="22"/>
          <w:szCs w:val="22"/>
        </w:rPr>
        <w:t xml:space="preserve"> </w:t>
      </w:r>
    </w:p>
    <w:p w14:paraId="0C54F08D" w14:textId="24015D67" w:rsidR="00A31C1E" w:rsidRPr="00B252F7" w:rsidRDefault="00765D04" w:rsidP="000B439B">
      <w:pPr>
        <w:spacing w:line="240" w:lineRule="auto"/>
        <w:jc w:val="both"/>
        <w:rPr>
          <w:rFonts w:ascii="Arial" w:hAnsi="Arial" w:cs="Arial"/>
          <w:i/>
          <w:iCs/>
          <w:sz w:val="22"/>
          <w:szCs w:val="22"/>
        </w:rPr>
      </w:pPr>
      <w:r w:rsidRPr="00B252F7">
        <w:rPr>
          <w:rFonts w:ascii="Arial" w:hAnsi="Arial" w:cs="Arial"/>
          <w:i/>
          <w:iCs/>
          <w:sz w:val="22"/>
          <w:szCs w:val="22"/>
        </w:rPr>
        <w:t xml:space="preserve">By email only </w:t>
      </w:r>
    </w:p>
    <w:p w14:paraId="1EC74341" w14:textId="0F7B3B92" w:rsidR="000F2EDF" w:rsidRPr="00B252F7" w:rsidRDefault="000F2EDF" w:rsidP="00AA3EEE">
      <w:pPr>
        <w:spacing w:line="276" w:lineRule="auto"/>
        <w:jc w:val="both"/>
        <w:rPr>
          <w:rFonts w:ascii="Arial" w:hAnsi="Arial" w:cs="Arial"/>
          <w:b/>
          <w:bCs/>
          <w:sz w:val="22"/>
          <w:szCs w:val="22"/>
        </w:rPr>
      </w:pPr>
    </w:p>
    <w:p w14:paraId="6C86E1E5" w14:textId="77777777" w:rsidR="003F11EB" w:rsidRPr="00B252F7" w:rsidRDefault="003F11EB" w:rsidP="00AA3EEE">
      <w:pPr>
        <w:spacing w:line="276" w:lineRule="auto"/>
        <w:jc w:val="both"/>
        <w:rPr>
          <w:rFonts w:ascii="Arial" w:hAnsi="Arial" w:cs="Arial"/>
          <w:b/>
          <w:bCs/>
          <w:sz w:val="22"/>
          <w:szCs w:val="22"/>
        </w:rPr>
      </w:pPr>
    </w:p>
    <w:p w14:paraId="6F4454C6" w14:textId="332CD3EE" w:rsidR="0076734E" w:rsidRPr="00B252F7" w:rsidRDefault="00E876F7" w:rsidP="00AA3EEE">
      <w:pPr>
        <w:spacing w:line="276" w:lineRule="auto"/>
        <w:jc w:val="both"/>
        <w:rPr>
          <w:rFonts w:ascii="Arial" w:hAnsi="Arial" w:cs="Arial"/>
          <w:sz w:val="22"/>
          <w:szCs w:val="22"/>
          <w:highlight w:val="yellow"/>
        </w:rPr>
      </w:pPr>
      <w:r w:rsidRPr="00B252F7">
        <w:rPr>
          <w:rFonts w:ascii="Arial" w:hAnsi="Arial" w:cs="Arial"/>
          <w:sz w:val="22"/>
          <w:szCs w:val="22"/>
          <w:highlight w:val="yellow"/>
        </w:rPr>
        <w:t xml:space="preserve">Name </w:t>
      </w:r>
    </w:p>
    <w:p w14:paraId="61CD6034" w14:textId="49D57207" w:rsidR="00E876F7" w:rsidRPr="00B252F7" w:rsidRDefault="00E876F7" w:rsidP="00AA3EEE">
      <w:pPr>
        <w:spacing w:line="276" w:lineRule="auto"/>
        <w:jc w:val="both"/>
        <w:rPr>
          <w:rFonts w:ascii="Arial" w:hAnsi="Arial" w:cs="Arial"/>
          <w:sz w:val="22"/>
          <w:szCs w:val="22"/>
        </w:rPr>
      </w:pPr>
      <w:r w:rsidRPr="00B252F7">
        <w:rPr>
          <w:rFonts w:ascii="Arial" w:hAnsi="Arial" w:cs="Arial"/>
          <w:sz w:val="22"/>
          <w:szCs w:val="22"/>
          <w:highlight w:val="yellow"/>
        </w:rPr>
        <w:t>Org</w:t>
      </w:r>
      <w:r w:rsidRPr="00B252F7">
        <w:rPr>
          <w:rFonts w:ascii="Arial" w:hAnsi="Arial" w:cs="Arial"/>
          <w:sz w:val="22"/>
          <w:szCs w:val="22"/>
        </w:rPr>
        <w:t xml:space="preserve"> </w:t>
      </w:r>
    </w:p>
    <w:p w14:paraId="55B8EFD1" w14:textId="77777777" w:rsidR="00364C60" w:rsidRPr="00B252F7" w:rsidRDefault="00364C60" w:rsidP="00AA3EEE">
      <w:pPr>
        <w:spacing w:line="276" w:lineRule="auto"/>
        <w:jc w:val="both"/>
        <w:rPr>
          <w:rFonts w:ascii="Arial" w:hAnsi="Arial" w:cs="Arial"/>
          <w:sz w:val="22"/>
          <w:szCs w:val="22"/>
        </w:rPr>
      </w:pPr>
    </w:p>
    <w:p w14:paraId="348C4B7F" w14:textId="77777777" w:rsidR="00594226" w:rsidRPr="00B252F7" w:rsidRDefault="00594226" w:rsidP="00AA3EEE">
      <w:pPr>
        <w:spacing w:line="276" w:lineRule="auto"/>
        <w:jc w:val="both"/>
        <w:rPr>
          <w:rFonts w:ascii="Arial" w:hAnsi="Arial" w:cs="Arial"/>
          <w:sz w:val="22"/>
          <w:szCs w:val="22"/>
        </w:rPr>
      </w:pPr>
    </w:p>
    <w:p w14:paraId="29B61D9B" w14:textId="611C54F8" w:rsidR="00AA3EEE" w:rsidRPr="00B252F7" w:rsidRDefault="00E876F7" w:rsidP="00AA3EEE">
      <w:pPr>
        <w:spacing w:line="276" w:lineRule="auto"/>
        <w:jc w:val="both"/>
        <w:rPr>
          <w:rFonts w:ascii="Arial" w:hAnsi="Arial" w:cs="Arial"/>
          <w:sz w:val="22"/>
          <w:szCs w:val="22"/>
        </w:rPr>
      </w:pPr>
      <w:r w:rsidRPr="00B252F7">
        <w:rPr>
          <w:rFonts w:ascii="Arial" w:hAnsi="Arial" w:cs="Arial"/>
          <w:sz w:val="22"/>
          <w:szCs w:val="22"/>
          <w:highlight w:val="yellow"/>
        </w:rPr>
        <w:t>Xx/xx/xx</w:t>
      </w:r>
    </w:p>
    <w:p w14:paraId="5A28427B" w14:textId="77777777" w:rsidR="00E12273" w:rsidRPr="00B252F7" w:rsidRDefault="00E12273" w:rsidP="00E12273">
      <w:pPr>
        <w:jc w:val="both"/>
        <w:rPr>
          <w:rFonts w:ascii="Arial" w:hAnsi="Arial" w:cs="Arial"/>
          <w:b/>
          <w:bCs/>
          <w:sz w:val="22"/>
          <w:szCs w:val="22"/>
          <w:u w:val="single"/>
        </w:rPr>
      </w:pPr>
    </w:p>
    <w:p w14:paraId="273969E8" w14:textId="2C802AC3" w:rsidR="00051A77" w:rsidRPr="00B252F7" w:rsidRDefault="00051A77" w:rsidP="00051A77">
      <w:pPr>
        <w:jc w:val="both"/>
        <w:rPr>
          <w:rFonts w:ascii="Arial" w:hAnsi="Arial" w:cs="Arial"/>
          <w:sz w:val="22"/>
          <w:szCs w:val="22"/>
        </w:rPr>
      </w:pPr>
      <w:r w:rsidRPr="00B252F7">
        <w:rPr>
          <w:rFonts w:ascii="Arial" w:hAnsi="Arial" w:cs="Arial"/>
          <w:sz w:val="22"/>
          <w:szCs w:val="22"/>
        </w:rPr>
        <w:t xml:space="preserve">Dear </w:t>
      </w:r>
      <w:r w:rsidR="00E876F7" w:rsidRPr="00B252F7">
        <w:rPr>
          <w:rFonts w:ascii="Arial" w:hAnsi="Arial" w:cs="Arial"/>
          <w:sz w:val="22"/>
          <w:szCs w:val="22"/>
          <w:highlight w:val="yellow"/>
        </w:rPr>
        <w:t>name</w:t>
      </w:r>
      <w:r w:rsidR="00E876F7" w:rsidRPr="00B252F7">
        <w:rPr>
          <w:rFonts w:ascii="Arial" w:hAnsi="Arial" w:cs="Arial"/>
          <w:sz w:val="22"/>
          <w:szCs w:val="22"/>
        </w:rPr>
        <w:t xml:space="preserve">, </w:t>
      </w:r>
    </w:p>
    <w:p w14:paraId="1B65A3EA" w14:textId="77777777" w:rsidR="00E876F7" w:rsidRPr="00B252F7" w:rsidRDefault="00E876F7" w:rsidP="00051A77">
      <w:pPr>
        <w:jc w:val="both"/>
        <w:rPr>
          <w:rFonts w:ascii="Arial" w:hAnsi="Arial" w:cs="Arial"/>
          <w:sz w:val="22"/>
          <w:szCs w:val="22"/>
        </w:rPr>
      </w:pPr>
    </w:p>
    <w:p w14:paraId="7DE94C7D" w14:textId="48AA27D1" w:rsidR="00051A77" w:rsidRDefault="00275238" w:rsidP="00051A77">
      <w:pPr>
        <w:jc w:val="both"/>
        <w:rPr>
          <w:rFonts w:ascii="Arial" w:hAnsi="Arial" w:cs="Arial"/>
          <w:b/>
          <w:bCs/>
          <w:sz w:val="22"/>
          <w:szCs w:val="22"/>
        </w:rPr>
      </w:pPr>
      <w:r w:rsidRPr="00275238">
        <w:rPr>
          <w:rFonts w:ascii="Arial" w:hAnsi="Arial" w:cs="Arial"/>
          <w:b/>
          <w:bCs/>
          <w:sz w:val="22"/>
          <w:szCs w:val="22"/>
        </w:rPr>
        <w:t>Unauthorised Payments breach of P</w:t>
      </w:r>
      <w:r>
        <w:rPr>
          <w:rFonts w:ascii="Arial" w:hAnsi="Arial" w:cs="Arial"/>
          <w:b/>
          <w:bCs/>
          <w:sz w:val="22"/>
          <w:szCs w:val="22"/>
        </w:rPr>
        <w:t>ension Commencement Lump Sum</w:t>
      </w:r>
    </w:p>
    <w:p w14:paraId="6360605A" w14:textId="77777777" w:rsidR="00275238" w:rsidRPr="00B252F7" w:rsidRDefault="00275238" w:rsidP="00051A77">
      <w:pPr>
        <w:jc w:val="both"/>
        <w:rPr>
          <w:rFonts w:ascii="Arial" w:hAnsi="Arial" w:cs="Arial"/>
          <w:sz w:val="22"/>
          <w:szCs w:val="22"/>
        </w:rPr>
      </w:pPr>
    </w:p>
    <w:p w14:paraId="2820CFB8"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I am writing to you on behalf of all FBU members who are affected by the McCloud/Sargeant age discrimination remedy. Chief Fire Officers (CFOs) and scheme managers have also expressed a collective concern in the gaps in legislation which are preventing them from providing the Immediate Choice Remediable Service Statement (IC-RSS). </w:t>
      </w:r>
    </w:p>
    <w:p w14:paraId="0DCD8EAD"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21E74B9B"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I understand from discussions with the Local Government Association (LGA) that there are gaps in legislation which are preventing the sector from providing the Immediate Choice Remediable Service Statement (IC-RSS) to some cohorts of members. The calculation that was anticipated to provide a remedy for previously retired members does not work in all cases, specifically when a member has retired and paid an unauthorised tax charge. To put a quantum on this approx.1500 members are affected. </w:t>
      </w:r>
    </w:p>
    <w:p w14:paraId="414C3B19"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2483F3FE"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It appears that the tax regulations were not amended to offset the new unauthorised payments arising from breaching the revised Pension Commencement Lump Sum (PCLS), from the original payments. This fails to put members back in the position they would have been in if they had retired with the full payment of their pension and creates significantly complex administrative processes. </w:t>
      </w:r>
    </w:p>
    <w:p w14:paraId="75341CCE"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6B41FA41"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Unauthorised payments resulting from breaching the PCLS has been commonplace in fire since 2011 when commutation factors rose above 20, and yet has been failed to be recognised in the rectification of remedy. </w:t>
      </w:r>
    </w:p>
    <w:p w14:paraId="5D2A6D59"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3FB1D22A" w14:textId="6E299D9A"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lastRenderedPageBreak/>
        <w:t>It has been confirmed by HM Treasury (HMT) and HMRC that further legislation will be needed to allow the sector to remedy the members who fall into this scenario and that such legislation is not expected until 2025. Although the legislation is welcome it does not resolve things in the immediate term. I therefore ask</w:t>
      </w:r>
      <w:r w:rsidR="00D44B41">
        <w:rPr>
          <w:rFonts w:ascii="Arial" w:hAnsi="Arial" w:cs="Arial"/>
          <w:color w:val="000000"/>
          <w:sz w:val="22"/>
          <w:szCs w:val="22"/>
        </w:rPr>
        <w:t xml:space="preserve"> </w:t>
      </w:r>
      <w:r w:rsidRPr="00B252F7">
        <w:rPr>
          <w:rFonts w:ascii="Arial" w:hAnsi="Arial" w:cs="Arial"/>
          <w:color w:val="000000"/>
          <w:sz w:val="22"/>
          <w:szCs w:val="22"/>
        </w:rPr>
        <w:t>you immediately look for solutions which are at your disposal. For example, it would be helpful if government could formally confirm their intention to provide legislation and give assurance that cases can be processed ahead of such changes.  </w:t>
      </w:r>
    </w:p>
    <w:p w14:paraId="23D85F24"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3EC69F4D"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As I am sure you will appreciate, members are becoming increasing frustrated with the remedy situation. The additional delays caused by gaps in legislation will mean that some members </w:t>
      </w:r>
      <w:r w:rsidRPr="00D44B41">
        <w:rPr>
          <w:rFonts w:ascii="Arial" w:hAnsi="Arial" w:cs="Arial"/>
          <w:color w:val="000000"/>
          <w:sz w:val="22"/>
          <w:szCs w:val="22"/>
        </w:rPr>
        <w:t>do not</w:t>
      </w:r>
      <w:r w:rsidRPr="00B252F7">
        <w:rPr>
          <w:rFonts w:ascii="Arial" w:hAnsi="Arial" w:cs="Arial"/>
          <w:color w:val="000000"/>
          <w:sz w:val="22"/>
          <w:szCs w:val="22"/>
        </w:rPr>
        <w:t xml:space="preserve"> receive their remedy within the legislative timeframe i.e. by 31 March 2025. Bearing in mind that the </w:t>
      </w:r>
      <w:hyperlink r:id="rId7" w:history="1">
        <w:r w:rsidRPr="00B252F7">
          <w:rPr>
            <w:rStyle w:val="Hyperlink"/>
            <w:rFonts w:ascii="Arial" w:hAnsi="Arial" w:cs="Arial"/>
            <w:sz w:val="22"/>
            <w:szCs w:val="22"/>
          </w:rPr>
          <w:t>Court of Appeal gave a ruling</w:t>
        </w:r>
      </w:hyperlink>
      <w:r w:rsidRPr="00B252F7">
        <w:rPr>
          <w:rFonts w:ascii="Arial" w:hAnsi="Arial" w:cs="Arial"/>
          <w:color w:val="000000"/>
          <w:sz w:val="22"/>
          <w:szCs w:val="22"/>
        </w:rPr>
        <w:t xml:space="preserve"> on the matter of discrimination in December 2018 additional delays are just unacceptable. </w:t>
      </w:r>
    </w:p>
    <w:p w14:paraId="64DA21CA"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1F4F33E7" w14:textId="48F119EA"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Our ask is therefore for the government to deal with this issue as a matter of urgency and provide those within the sector the authority they need to act ahead of legislation coming into force. </w:t>
      </w:r>
    </w:p>
    <w:p w14:paraId="3C86DF83"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w:t>
      </w:r>
    </w:p>
    <w:p w14:paraId="1D398014" w14:textId="77777777" w:rsidR="00B252F7" w:rsidRPr="00B252F7" w:rsidRDefault="00B252F7" w:rsidP="00B252F7">
      <w:pPr>
        <w:autoSpaceDE w:val="0"/>
        <w:autoSpaceDN w:val="0"/>
        <w:jc w:val="both"/>
        <w:rPr>
          <w:rFonts w:ascii="Arial" w:hAnsi="Arial" w:cs="Arial"/>
          <w:sz w:val="22"/>
          <w:szCs w:val="22"/>
        </w:rPr>
      </w:pPr>
      <w:r w:rsidRPr="00B252F7">
        <w:rPr>
          <w:rFonts w:ascii="Arial" w:hAnsi="Arial" w:cs="Arial"/>
          <w:color w:val="000000"/>
          <w:sz w:val="22"/>
          <w:szCs w:val="22"/>
        </w:rPr>
        <w:t xml:space="preserve">I look forward to discussing this further with you. </w:t>
      </w:r>
    </w:p>
    <w:p w14:paraId="3E167A27" w14:textId="77777777" w:rsidR="00051A77" w:rsidRPr="00B252F7" w:rsidRDefault="00051A77" w:rsidP="004575F8">
      <w:pPr>
        <w:jc w:val="both"/>
        <w:rPr>
          <w:rFonts w:ascii="Arial" w:hAnsi="Arial" w:cs="Arial"/>
          <w:sz w:val="22"/>
          <w:szCs w:val="22"/>
        </w:rPr>
      </w:pPr>
    </w:p>
    <w:p w14:paraId="7E45EA73" w14:textId="4E76C954" w:rsidR="00107003" w:rsidRPr="00B252F7" w:rsidRDefault="00ED6064" w:rsidP="004575F8">
      <w:pPr>
        <w:jc w:val="both"/>
        <w:rPr>
          <w:rFonts w:ascii="Arial" w:hAnsi="Arial" w:cs="Arial"/>
          <w:sz w:val="22"/>
          <w:szCs w:val="22"/>
        </w:rPr>
      </w:pPr>
      <w:r w:rsidRPr="00B252F7">
        <w:rPr>
          <w:rFonts w:ascii="Arial" w:hAnsi="Arial" w:cs="Arial"/>
          <w:sz w:val="22"/>
          <w:szCs w:val="22"/>
        </w:rPr>
        <w:t xml:space="preserve">Yours </w:t>
      </w:r>
      <w:r w:rsidR="00E12273" w:rsidRPr="00B252F7">
        <w:rPr>
          <w:rFonts w:ascii="Arial" w:hAnsi="Arial" w:cs="Arial"/>
          <w:sz w:val="22"/>
          <w:szCs w:val="22"/>
        </w:rPr>
        <w:t xml:space="preserve">in unity, </w:t>
      </w:r>
    </w:p>
    <w:p w14:paraId="6C6CC4A5" w14:textId="77777777" w:rsidR="00693E08" w:rsidRPr="00B252F7" w:rsidRDefault="00693E08" w:rsidP="004575F8">
      <w:pPr>
        <w:jc w:val="both"/>
        <w:rPr>
          <w:rFonts w:ascii="Arial" w:hAnsi="Arial" w:cs="Arial"/>
          <w:sz w:val="22"/>
          <w:szCs w:val="22"/>
        </w:rPr>
      </w:pPr>
    </w:p>
    <w:p w14:paraId="2584AD33" w14:textId="01672115" w:rsidR="009B20BD" w:rsidRPr="00B252F7" w:rsidRDefault="009B20BD" w:rsidP="004575F8">
      <w:pPr>
        <w:jc w:val="both"/>
        <w:rPr>
          <w:rFonts w:ascii="Arial" w:eastAsia="Times New Roman" w:hAnsi="Arial" w:cs="Arial"/>
          <w:noProof/>
          <w:sz w:val="22"/>
          <w:szCs w:val="22"/>
          <w:lang w:val="en-US"/>
        </w:rPr>
      </w:pPr>
      <w:r w:rsidRPr="00B252F7">
        <w:rPr>
          <w:rFonts w:ascii="Arial" w:eastAsia="Times New Roman" w:hAnsi="Arial" w:cs="Arial"/>
          <w:noProof/>
          <w:sz w:val="22"/>
          <w:szCs w:val="22"/>
          <w:lang w:val="en-US"/>
        </w:rPr>
        <w:object w:dxaOrig="2520" w:dyaOrig="744" w14:anchorId="6DF53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47.25pt" o:ole="">
            <v:imagedata r:id="rId8" o:title=""/>
          </v:shape>
          <o:OLEObject Type="Embed" ProgID="MSPhotoEd.3" ShapeID="_x0000_i1025" DrawAspect="Content" ObjectID="_1781088582" r:id="rId9"/>
        </w:object>
      </w:r>
    </w:p>
    <w:p w14:paraId="00427BFF" w14:textId="77777777" w:rsidR="00CF3791" w:rsidRPr="00B252F7" w:rsidRDefault="00CF3791" w:rsidP="00435212">
      <w:pPr>
        <w:spacing w:line="240" w:lineRule="auto"/>
        <w:jc w:val="both"/>
        <w:rPr>
          <w:rFonts w:ascii="Arial" w:hAnsi="Arial" w:cs="Arial"/>
          <w:sz w:val="22"/>
          <w:szCs w:val="22"/>
        </w:rPr>
      </w:pPr>
    </w:p>
    <w:p w14:paraId="55D9079C" w14:textId="34F042E1" w:rsidR="00C300E3" w:rsidRPr="00B252F7" w:rsidRDefault="00C300E3" w:rsidP="00435212">
      <w:pPr>
        <w:spacing w:line="240" w:lineRule="auto"/>
        <w:jc w:val="both"/>
        <w:rPr>
          <w:rFonts w:ascii="Arial" w:hAnsi="Arial" w:cs="Arial"/>
          <w:b/>
          <w:bCs/>
          <w:sz w:val="22"/>
          <w:szCs w:val="22"/>
        </w:rPr>
      </w:pPr>
      <w:r w:rsidRPr="00B252F7">
        <w:rPr>
          <w:rFonts w:ascii="Arial" w:hAnsi="Arial" w:cs="Arial"/>
          <w:b/>
          <w:bCs/>
          <w:sz w:val="22"/>
          <w:szCs w:val="22"/>
        </w:rPr>
        <w:t>Matt Wrack</w:t>
      </w:r>
    </w:p>
    <w:p w14:paraId="54B29DB3" w14:textId="5F252782" w:rsidR="00C300E3" w:rsidRPr="00B252F7" w:rsidRDefault="00C300E3" w:rsidP="00435212">
      <w:pPr>
        <w:spacing w:line="240" w:lineRule="auto"/>
        <w:jc w:val="both"/>
        <w:rPr>
          <w:rFonts w:ascii="Arial" w:hAnsi="Arial" w:cs="Arial"/>
          <w:b/>
          <w:bCs/>
          <w:sz w:val="22"/>
          <w:szCs w:val="22"/>
        </w:rPr>
      </w:pPr>
      <w:r w:rsidRPr="00B252F7">
        <w:rPr>
          <w:rFonts w:ascii="Arial" w:hAnsi="Arial" w:cs="Arial"/>
          <w:b/>
          <w:bCs/>
          <w:sz w:val="22"/>
          <w:szCs w:val="22"/>
        </w:rPr>
        <w:t>General Secretary</w:t>
      </w:r>
    </w:p>
    <w:p w14:paraId="321B1F44" w14:textId="40E79F92" w:rsidR="00ED18C8" w:rsidRPr="00B252F7" w:rsidRDefault="00CF3791" w:rsidP="008A6380">
      <w:pPr>
        <w:spacing w:line="240" w:lineRule="auto"/>
        <w:jc w:val="both"/>
        <w:rPr>
          <w:rFonts w:ascii="Arial" w:hAnsi="Arial" w:cs="Arial"/>
          <w:b/>
          <w:bCs/>
          <w:sz w:val="22"/>
          <w:szCs w:val="22"/>
        </w:rPr>
      </w:pPr>
      <w:r w:rsidRPr="00B252F7">
        <w:rPr>
          <w:rFonts w:ascii="Arial" w:hAnsi="Arial" w:cs="Arial"/>
          <w:b/>
          <w:bCs/>
          <w:sz w:val="22"/>
          <w:szCs w:val="22"/>
        </w:rPr>
        <w:t xml:space="preserve">Fire Brigades Union </w:t>
      </w:r>
    </w:p>
    <w:sectPr w:rsidR="00ED18C8" w:rsidRPr="00B252F7" w:rsidSect="001428C8">
      <w:headerReference w:type="default" r:id="rId10"/>
      <w:footerReference w:type="default" r:id="rId11"/>
      <w:headerReference w:type="first" r:id="rId12"/>
      <w:pgSz w:w="11900" w:h="16840"/>
      <w:pgMar w:top="1276" w:right="985" w:bottom="851" w:left="851"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D84F8" w14:textId="77777777" w:rsidR="003E49A5" w:rsidRDefault="003E49A5" w:rsidP="00287DFF">
      <w:pPr>
        <w:spacing w:line="240" w:lineRule="auto"/>
      </w:pPr>
      <w:r>
        <w:separator/>
      </w:r>
    </w:p>
  </w:endnote>
  <w:endnote w:type="continuationSeparator" w:id="0">
    <w:p w14:paraId="4A89BBDF" w14:textId="77777777" w:rsidR="003E49A5" w:rsidRDefault="003E49A5"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5F3A2" w14:textId="77777777" w:rsidR="00CF3791" w:rsidRDefault="00CF3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F189E" w14:textId="77777777" w:rsidR="003E49A5" w:rsidRDefault="003E49A5" w:rsidP="00287DFF">
      <w:pPr>
        <w:spacing w:line="240" w:lineRule="auto"/>
      </w:pPr>
      <w:r>
        <w:separator/>
      </w:r>
    </w:p>
  </w:footnote>
  <w:footnote w:type="continuationSeparator" w:id="0">
    <w:p w14:paraId="76D2288D" w14:textId="77777777" w:rsidR="003E49A5" w:rsidRDefault="003E49A5" w:rsidP="00287D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673E9" w14:textId="77777777" w:rsidR="00287DFF" w:rsidRDefault="00287DFF"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673EA" w14:textId="77777777" w:rsidR="00287DFF" w:rsidRDefault="007C7F41" w:rsidP="00173C50">
    <w:pPr>
      <w:pStyle w:val="Header"/>
      <w:ind w:hanging="142"/>
    </w:pPr>
    <w:r>
      <w:rPr>
        <w:noProof/>
        <w:lang w:eastAsia="en-GB"/>
      </w:rPr>
      <w:drawing>
        <wp:inline distT="0" distB="0" distL="0" distR="0" wp14:anchorId="76F673EB" wp14:editId="76F673EC">
          <wp:extent cx="6553200" cy="2188736"/>
          <wp:effectExtent l="0" t="0" r="0" b="0"/>
          <wp:docPr id="1734317241" name="Picture 1734317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6623011" cy="22120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22B2"/>
    <w:multiLevelType w:val="hybridMultilevel"/>
    <w:tmpl w:val="8090A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A0364"/>
    <w:multiLevelType w:val="hybridMultilevel"/>
    <w:tmpl w:val="9BA22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0EA6"/>
    <w:multiLevelType w:val="hybridMultilevel"/>
    <w:tmpl w:val="62BC58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E4B18"/>
    <w:multiLevelType w:val="hybridMultilevel"/>
    <w:tmpl w:val="3328E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040685"/>
    <w:multiLevelType w:val="hybridMultilevel"/>
    <w:tmpl w:val="9EF83C12"/>
    <w:lvl w:ilvl="0" w:tplc="0809000F">
      <w:start w:val="1"/>
      <w:numFmt w:val="decimal"/>
      <w:lvlText w:val="%1."/>
      <w:lvlJc w:val="lef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4D52776A"/>
    <w:multiLevelType w:val="hybridMultilevel"/>
    <w:tmpl w:val="4FDE5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C851AC"/>
    <w:multiLevelType w:val="hybridMultilevel"/>
    <w:tmpl w:val="19F6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0938BF"/>
    <w:multiLevelType w:val="hybridMultilevel"/>
    <w:tmpl w:val="7DD6024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8" w15:restartNumberingAfterBreak="0">
    <w:nsid w:val="6B880529"/>
    <w:multiLevelType w:val="hybridMultilevel"/>
    <w:tmpl w:val="25F0B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AC0ADB"/>
    <w:multiLevelType w:val="hybridMultilevel"/>
    <w:tmpl w:val="CDF84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6C0807"/>
    <w:multiLevelType w:val="hybridMultilevel"/>
    <w:tmpl w:val="532E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8293">
    <w:abstractNumId w:val="4"/>
    <w:lvlOverride w:ilvl="0">
      <w:startOverride w:val="1"/>
    </w:lvlOverride>
    <w:lvlOverride w:ilvl="1"/>
    <w:lvlOverride w:ilvl="2"/>
    <w:lvlOverride w:ilvl="3"/>
    <w:lvlOverride w:ilvl="4"/>
    <w:lvlOverride w:ilvl="5"/>
    <w:lvlOverride w:ilvl="6"/>
    <w:lvlOverride w:ilvl="7"/>
    <w:lvlOverride w:ilvl="8"/>
  </w:num>
  <w:num w:numId="2" w16cid:durableId="349794519">
    <w:abstractNumId w:val="7"/>
  </w:num>
  <w:num w:numId="3" w16cid:durableId="47270137">
    <w:abstractNumId w:val="4"/>
  </w:num>
  <w:num w:numId="4" w16cid:durableId="2011176537">
    <w:abstractNumId w:val="8"/>
  </w:num>
  <w:num w:numId="5" w16cid:durableId="667025658">
    <w:abstractNumId w:val="5"/>
  </w:num>
  <w:num w:numId="6" w16cid:durableId="622998737">
    <w:abstractNumId w:val="10"/>
  </w:num>
  <w:num w:numId="7" w16cid:durableId="966349162">
    <w:abstractNumId w:val="2"/>
  </w:num>
  <w:num w:numId="8" w16cid:durableId="754934066">
    <w:abstractNumId w:val="3"/>
  </w:num>
  <w:num w:numId="9" w16cid:durableId="342321178">
    <w:abstractNumId w:val="1"/>
  </w:num>
  <w:num w:numId="10" w16cid:durableId="334260701">
    <w:abstractNumId w:val="0"/>
  </w:num>
  <w:num w:numId="11" w16cid:durableId="188878126">
    <w:abstractNumId w:val="6"/>
  </w:num>
  <w:num w:numId="12" w16cid:durableId="3569349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1B0"/>
    <w:rsid w:val="00001B5E"/>
    <w:rsid w:val="00007C21"/>
    <w:rsid w:val="0001033E"/>
    <w:rsid w:val="00023565"/>
    <w:rsid w:val="000266EB"/>
    <w:rsid w:val="00037671"/>
    <w:rsid w:val="00040D9E"/>
    <w:rsid w:val="000445CF"/>
    <w:rsid w:val="00046985"/>
    <w:rsid w:val="00051A77"/>
    <w:rsid w:val="000547AB"/>
    <w:rsid w:val="00066B92"/>
    <w:rsid w:val="00074BC9"/>
    <w:rsid w:val="00080C99"/>
    <w:rsid w:val="00082D8E"/>
    <w:rsid w:val="0008347B"/>
    <w:rsid w:val="000A260E"/>
    <w:rsid w:val="000A3978"/>
    <w:rsid w:val="000B439B"/>
    <w:rsid w:val="000C10ED"/>
    <w:rsid w:val="000C2F77"/>
    <w:rsid w:val="000D0C8F"/>
    <w:rsid w:val="000D35A1"/>
    <w:rsid w:val="000D6235"/>
    <w:rsid w:val="000F2EDF"/>
    <w:rsid w:val="001006FA"/>
    <w:rsid w:val="00103C8C"/>
    <w:rsid w:val="00107003"/>
    <w:rsid w:val="001074BD"/>
    <w:rsid w:val="00107D8D"/>
    <w:rsid w:val="00110A00"/>
    <w:rsid w:val="001155AB"/>
    <w:rsid w:val="0012181C"/>
    <w:rsid w:val="00132B5E"/>
    <w:rsid w:val="001428C8"/>
    <w:rsid w:val="001445F9"/>
    <w:rsid w:val="00147EA3"/>
    <w:rsid w:val="00165E7A"/>
    <w:rsid w:val="00165E8C"/>
    <w:rsid w:val="00173C50"/>
    <w:rsid w:val="00191AFD"/>
    <w:rsid w:val="00196203"/>
    <w:rsid w:val="00196494"/>
    <w:rsid w:val="001968FA"/>
    <w:rsid w:val="001A0410"/>
    <w:rsid w:val="001A44A3"/>
    <w:rsid w:val="001A76CD"/>
    <w:rsid w:val="001B4C7A"/>
    <w:rsid w:val="001B7559"/>
    <w:rsid w:val="001C1EB1"/>
    <w:rsid w:val="001D4CCD"/>
    <w:rsid w:val="001E0E61"/>
    <w:rsid w:val="001E1064"/>
    <w:rsid w:val="001E2FB3"/>
    <w:rsid w:val="001E786D"/>
    <w:rsid w:val="001F10A8"/>
    <w:rsid w:val="001F1E13"/>
    <w:rsid w:val="001F4A6F"/>
    <w:rsid w:val="00210629"/>
    <w:rsid w:val="002116AA"/>
    <w:rsid w:val="0022220B"/>
    <w:rsid w:val="0022792C"/>
    <w:rsid w:val="00231E79"/>
    <w:rsid w:val="00233A36"/>
    <w:rsid w:val="00237EAC"/>
    <w:rsid w:val="002406FD"/>
    <w:rsid w:val="00244E90"/>
    <w:rsid w:val="00271C15"/>
    <w:rsid w:val="00273E80"/>
    <w:rsid w:val="00275238"/>
    <w:rsid w:val="002773C7"/>
    <w:rsid w:val="002810F4"/>
    <w:rsid w:val="00281115"/>
    <w:rsid w:val="00286A9A"/>
    <w:rsid w:val="00287DFF"/>
    <w:rsid w:val="002A2B9A"/>
    <w:rsid w:val="002B5554"/>
    <w:rsid w:val="002B567F"/>
    <w:rsid w:val="002B7B02"/>
    <w:rsid w:val="002C1742"/>
    <w:rsid w:val="002C3465"/>
    <w:rsid w:val="002E0CCD"/>
    <w:rsid w:val="002E28B6"/>
    <w:rsid w:val="002E4106"/>
    <w:rsid w:val="00306D64"/>
    <w:rsid w:val="00314BAF"/>
    <w:rsid w:val="00315230"/>
    <w:rsid w:val="00321C03"/>
    <w:rsid w:val="00324B8B"/>
    <w:rsid w:val="003252A5"/>
    <w:rsid w:val="0035719C"/>
    <w:rsid w:val="0036166A"/>
    <w:rsid w:val="00364C60"/>
    <w:rsid w:val="003657A0"/>
    <w:rsid w:val="00366A7B"/>
    <w:rsid w:val="003B4E8C"/>
    <w:rsid w:val="003B785B"/>
    <w:rsid w:val="003B7CB2"/>
    <w:rsid w:val="003C57FB"/>
    <w:rsid w:val="003D3038"/>
    <w:rsid w:val="003D35E7"/>
    <w:rsid w:val="003D692A"/>
    <w:rsid w:val="003D6CE2"/>
    <w:rsid w:val="003E493D"/>
    <w:rsid w:val="003E49A5"/>
    <w:rsid w:val="003F11EB"/>
    <w:rsid w:val="004144B0"/>
    <w:rsid w:val="0041582D"/>
    <w:rsid w:val="00421AEF"/>
    <w:rsid w:val="0042250B"/>
    <w:rsid w:val="00427A22"/>
    <w:rsid w:val="004301BF"/>
    <w:rsid w:val="00432B8A"/>
    <w:rsid w:val="00434D1B"/>
    <w:rsid w:val="00435212"/>
    <w:rsid w:val="00435AA5"/>
    <w:rsid w:val="004433DB"/>
    <w:rsid w:val="0044343B"/>
    <w:rsid w:val="0044490D"/>
    <w:rsid w:val="00445881"/>
    <w:rsid w:val="00453D68"/>
    <w:rsid w:val="00454815"/>
    <w:rsid w:val="004575F8"/>
    <w:rsid w:val="00467D5C"/>
    <w:rsid w:val="00471B98"/>
    <w:rsid w:val="00492FBB"/>
    <w:rsid w:val="0049559F"/>
    <w:rsid w:val="004A79BE"/>
    <w:rsid w:val="004B4C36"/>
    <w:rsid w:val="004D17D9"/>
    <w:rsid w:val="004D2398"/>
    <w:rsid w:val="004F0588"/>
    <w:rsid w:val="004F1681"/>
    <w:rsid w:val="005058DD"/>
    <w:rsid w:val="005061BC"/>
    <w:rsid w:val="00520900"/>
    <w:rsid w:val="00533052"/>
    <w:rsid w:val="00537EAA"/>
    <w:rsid w:val="00547A5F"/>
    <w:rsid w:val="00550EE7"/>
    <w:rsid w:val="00551268"/>
    <w:rsid w:val="00553699"/>
    <w:rsid w:val="00553FE8"/>
    <w:rsid w:val="00577042"/>
    <w:rsid w:val="005909D0"/>
    <w:rsid w:val="00592583"/>
    <w:rsid w:val="0059267E"/>
    <w:rsid w:val="00593B49"/>
    <w:rsid w:val="00594226"/>
    <w:rsid w:val="005B1D41"/>
    <w:rsid w:val="005C5362"/>
    <w:rsid w:val="005D0FED"/>
    <w:rsid w:val="005E58E9"/>
    <w:rsid w:val="005F3999"/>
    <w:rsid w:val="0061212D"/>
    <w:rsid w:val="00613549"/>
    <w:rsid w:val="00614B7C"/>
    <w:rsid w:val="00627C21"/>
    <w:rsid w:val="00643564"/>
    <w:rsid w:val="00645B04"/>
    <w:rsid w:val="006527DB"/>
    <w:rsid w:val="006544C5"/>
    <w:rsid w:val="00665FE9"/>
    <w:rsid w:val="0066751C"/>
    <w:rsid w:val="0067114B"/>
    <w:rsid w:val="00674B40"/>
    <w:rsid w:val="00676A51"/>
    <w:rsid w:val="00676C29"/>
    <w:rsid w:val="00676C4A"/>
    <w:rsid w:val="00677571"/>
    <w:rsid w:val="006872BA"/>
    <w:rsid w:val="006921FA"/>
    <w:rsid w:val="00693C6E"/>
    <w:rsid w:val="00693E08"/>
    <w:rsid w:val="00693E2D"/>
    <w:rsid w:val="006974C4"/>
    <w:rsid w:val="006B32CE"/>
    <w:rsid w:val="006C2199"/>
    <w:rsid w:val="006C27F0"/>
    <w:rsid w:val="006D52A8"/>
    <w:rsid w:val="006D5596"/>
    <w:rsid w:val="006D686E"/>
    <w:rsid w:val="006D6936"/>
    <w:rsid w:val="006F4A2F"/>
    <w:rsid w:val="00700649"/>
    <w:rsid w:val="007164C6"/>
    <w:rsid w:val="00720F86"/>
    <w:rsid w:val="00722FC9"/>
    <w:rsid w:val="007335F2"/>
    <w:rsid w:val="00746CA1"/>
    <w:rsid w:val="00760734"/>
    <w:rsid w:val="00760CB9"/>
    <w:rsid w:val="00765D04"/>
    <w:rsid w:val="0076734E"/>
    <w:rsid w:val="00774AC4"/>
    <w:rsid w:val="007802E2"/>
    <w:rsid w:val="00784DBE"/>
    <w:rsid w:val="0078773E"/>
    <w:rsid w:val="00793EA9"/>
    <w:rsid w:val="00795118"/>
    <w:rsid w:val="0079729A"/>
    <w:rsid w:val="007A226D"/>
    <w:rsid w:val="007A377A"/>
    <w:rsid w:val="007A5101"/>
    <w:rsid w:val="007B75F6"/>
    <w:rsid w:val="007C3AAA"/>
    <w:rsid w:val="007C78E9"/>
    <w:rsid w:val="007C7F41"/>
    <w:rsid w:val="007E1227"/>
    <w:rsid w:val="007E4925"/>
    <w:rsid w:val="0080330B"/>
    <w:rsid w:val="0081077B"/>
    <w:rsid w:val="00812696"/>
    <w:rsid w:val="00813BAB"/>
    <w:rsid w:val="00816699"/>
    <w:rsid w:val="00823228"/>
    <w:rsid w:val="008314F7"/>
    <w:rsid w:val="00832E60"/>
    <w:rsid w:val="00833BFF"/>
    <w:rsid w:val="00833D20"/>
    <w:rsid w:val="00837C5A"/>
    <w:rsid w:val="00841A3E"/>
    <w:rsid w:val="00842D0C"/>
    <w:rsid w:val="008450DF"/>
    <w:rsid w:val="00863F3C"/>
    <w:rsid w:val="00866200"/>
    <w:rsid w:val="00867DA5"/>
    <w:rsid w:val="00875F7A"/>
    <w:rsid w:val="00876A60"/>
    <w:rsid w:val="00880EA3"/>
    <w:rsid w:val="008A6380"/>
    <w:rsid w:val="008D177E"/>
    <w:rsid w:val="008E2CC1"/>
    <w:rsid w:val="008E567E"/>
    <w:rsid w:val="008F2097"/>
    <w:rsid w:val="008F5E9E"/>
    <w:rsid w:val="009006FE"/>
    <w:rsid w:val="009046F3"/>
    <w:rsid w:val="00904EC7"/>
    <w:rsid w:val="009148A2"/>
    <w:rsid w:val="00945382"/>
    <w:rsid w:val="0095220A"/>
    <w:rsid w:val="00957814"/>
    <w:rsid w:val="009614B7"/>
    <w:rsid w:val="00961FF9"/>
    <w:rsid w:val="009628A3"/>
    <w:rsid w:val="00970827"/>
    <w:rsid w:val="00975054"/>
    <w:rsid w:val="00981FDA"/>
    <w:rsid w:val="0099050C"/>
    <w:rsid w:val="009961EA"/>
    <w:rsid w:val="00996944"/>
    <w:rsid w:val="009A2E24"/>
    <w:rsid w:val="009B20BD"/>
    <w:rsid w:val="009B4C02"/>
    <w:rsid w:val="009C1930"/>
    <w:rsid w:val="009C4F15"/>
    <w:rsid w:val="009C58D2"/>
    <w:rsid w:val="009D0E95"/>
    <w:rsid w:val="009D1819"/>
    <w:rsid w:val="009D46F5"/>
    <w:rsid w:val="009F1079"/>
    <w:rsid w:val="009F6D4F"/>
    <w:rsid w:val="00A06765"/>
    <w:rsid w:val="00A31C1E"/>
    <w:rsid w:val="00A42D28"/>
    <w:rsid w:val="00A444EA"/>
    <w:rsid w:val="00A47D8E"/>
    <w:rsid w:val="00A54BC8"/>
    <w:rsid w:val="00A56FFA"/>
    <w:rsid w:val="00A60223"/>
    <w:rsid w:val="00A61C4E"/>
    <w:rsid w:val="00A61E93"/>
    <w:rsid w:val="00A63218"/>
    <w:rsid w:val="00A73859"/>
    <w:rsid w:val="00A8437E"/>
    <w:rsid w:val="00A854B3"/>
    <w:rsid w:val="00AA3EEE"/>
    <w:rsid w:val="00AA6D28"/>
    <w:rsid w:val="00AB52EA"/>
    <w:rsid w:val="00AB57BB"/>
    <w:rsid w:val="00AC7EC7"/>
    <w:rsid w:val="00AD4157"/>
    <w:rsid w:val="00AF2838"/>
    <w:rsid w:val="00B17D4C"/>
    <w:rsid w:val="00B231C2"/>
    <w:rsid w:val="00B252F7"/>
    <w:rsid w:val="00B25932"/>
    <w:rsid w:val="00B367D0"/>
    <w:rsid w:val="00B410A0"/>
    <w:rsid w:val="00B46F7B"/>
    <w:rsid w:val="00B50787"/>
    <w:rsid w:val="00B508A5"/>
    <w:rsid w:val="00B541CB"/>
    <w:rsid w:val="00B63BD0"/>
    <w:rsid w:val="00B75051"/>
    <w:rsid w:val="00B767B1"/>
    <w:rsid w:val="00BA19A4"/>
    <w:rsid w:val="00BB5954"/>
    <w:rsid w:val="00BC3BF1"/>
    <w:rsid w:val="00BC7205"/>
    <w:rsid w:val="00BE6AF6"/>
    <w:rsid w:val="00BF0F9D"/>
    <w:rsid w:val="00BF30BE"/>
    <w:rsid w:val="00BF51F4"/>
    <w:rsid w:val="00C02D9D"/>
    <w:rsid w:val="00C04B23"/>
    <w:rsid w:val="00C115BA"/>
    <w:rsid w:val="00C13792"/>
    <w:rsid w:val="00C158FE"/>
    <w:rsid w:val="00C16854"/>
    <w:rsid w:val="00C17306"/>
    <w:rsid w:val="00C20ECF"/>
    <w:rsid w:val="00C22405"/>
    <w:rsid w:val="00C300E3"/>
    <w:rsid w:val="00C32289"/>
    <w:rsid w:val="00C36AE9"/>
    <w:rsid w:val="00C4391B"/>
    <w:rsid w:val="00C5548D"/>
    <w:rsid w:val="00C555B2"/>
    <w:rsid w:val="00C65336"/>
    <w:rsid w:val="00C87CAB"/>
    <w:rsid w:val="00C93BAA"/>
    <w:rsid w:val="00CA1E73"/>
    <w:rsid w:val="00CB4A2F"/>
    <w:rsid w:val="00CC3206"/>
    <w:rsid w:val="00CF3791"/>
    <w:rsid w:val="00CF5185"/>
    <w:rsid w:val="00D15535"/>
    <w:rsid w:val="00D22A13"/>
    <w:rsid w:val="00D32C25"/>
    <w:rsid w:val="00D348FF"/>
    <w:rsid w:val="00D3510C"/>
    <w:rsid w:val="00D41E7D"/>
    <w:rsid w:val="00D432A0"/>
    <w:rsid w:val="00D44B41"/>
    <w:rsid w:val="00D5330E"/>
    <w:rsid w:val="00D55BB2"/>
    <w:rsid w:val="00D5677C"/>
    <w:rsid w:val="00D56B66"/>
    <w:rsid w:val="00D621B0"/>
    <w:rsid w:val="00D664B8"/>
    <w:rsid w:val="00D81347"/>
    <w:rsid w:val="00D86294"/>
    <w:rsid w:val="00D87287"/>
    <w:rsid w:val="00DA56AB"/>
    <w:rsid w:val="00DC16FC"/>
    <w:rsid w:val="00DC20FC"/>
    <w:rsid w:val="00DE32E3"/>
    <w:rsid w:val="00DE673E"/>
    <w:rsid w:val="00DF0BBF"/>
    <w:rsid w:val="00DF39D4"/>
    <w:rsid w:val="00E07AFD"/>
    <w:rsid w:val="00E10CF5"/>
    <w:rsid w:val="00E12273"/>
    <w:rsid w:val="00E14465"/>
    <w:rsid w:val="00E148A5"/>
    <w:rsid w:val="00E14BE3"/>
    <w:rsid w:val="00E15A67"/>
    <w:rsid w:val="00E207F6"/>
    <w:rsid w:val="00E27D5F"/>
    <w:rsid w:val="00E4253F"/>
    <w:rsid w:val="00E45D31"/>
    <w:rsid w:val="00E54043"/>
    <w:rsid w:val="00E632D7"/>
    <w:rsid w:val="00E67380"/>
    <w:rsid w:val="00E77466"/>
    <w:rsid w:val="00E8351E"/>
    <w:rsid w:val="00E876F7"/>
    <w:rsid w:val="00E91C91"/>
    <w:rsid w:val="00E95742"/>
    <w:rsid w:val="00EC03D8"/>
    <w:rsid w:val="00ED18C8"/>
    <w:rsid w:val="00ED6064"/>
    <w:rsid w:val="00EE447A"/>
    <w:rsid w:val="00EE6EFB"/>
    <w:rsid w:val="00EE7B1F"/>
    <w:rsid w:val="00F01DDF"/>
    <w:rsid w:val="00F05A50"/>
    <w:rsid w:val="00F11254"/>
    <w:rsid w:val="00F15040"/>
    <w:rsid w:val="00F317DF"/>
    <w:rsid w:val="00F340DE"/>
    <w:rsid w:val="00F42443"/>
    <w:rsid w:val="00F44DBF"/>
    <w:rsid w:val="00F46884"/>
    <w:rsid w:val="00F51899"/>
    <w:rsid w:val="00F61A06"/>
    <w:rsid w:val="00F63ECF"/>
    <w:rsid w:val="00F734CC"/>
    <w:rsid w:val="00F7655A"/>
    <w:rsid w:val="00F77125"/>
    <w:rsid w:val="00F8012E"/>
    <w:rsid w:val="00FB0001"/>
    <w:rsid w:val="00FC2557"/>
    <w:rsid w:val="00FC7EE6"/>
    <w:rsid w:val="00FE17D5"/>
    <w:rsid w:val="00FE511B"/>
    <w:rsid w:val="00FF2BC2"/>
    <w:rsid w:val="00FF66ED"/>
    <w:rsid w:val="00FF7E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673E4"/>
  <w15:chartTrackingRefBased/>
  <w15:docId w15:val="{27394F67-BF46-46A4-ACDD-EA81B767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564"/>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character" w:styleId="Hyperlink">
    <w:name w:val="Hyperlink"/>
    <w:uiPriority w:val="99"/>
    <w:unhideWhenUsed/>
    <w:rsid w:val="002B7B02"/>
    <w:rPr>
      <w:color w:val="0000FF"/>
      <w:u w:val="single"/>
    </w:rPr>
  </w:style>
  <w:style w:type="paragraph" w:styleId="ListParagraph">
    <w:name w:val="List Paragraph"/>
    <w:basedOn w:val="Normal"/>
    <w:uiPriority w:val="34"/>
    <w:qFormat/>
    <w:rsid w:val="002B7B02"/>
    <w:pPr>
      <w:spacing w:line="240" w:lineRule="auto"/>
      <w:ind w:left="720"/>
      <w:contextualSpacing/>
    </w:pPr>
    <w:rPr>
      <w:sz w:val="22"/>
      <w:szCs w:val="22"/>
    </w:rPr>
  </w:style>
  <w:style w:type="paragraph" w:styleId="BodyText">
    <w:name w:val="Body Text"/>
    <w:basedOn w:val="Normal"/>
    <w:link w:val="BodyTextChar"/>
    <w:unhideWhenUsed/>
    <w:rsid w:val="00DC20FC"/>
    <w:pPr>
      <w:overflowPunct w:val="0"/>
      <w:autoSpaceDE w:val="0"/>
      <w:autoSpaceDN w:val="0"/>
      <w:adjustRightInd w:val="0"/>
      <w:spacing w:line="240" w:lineRule="auto"/>
      <w:jc w:val="both"/>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DC20FC"/>
    <w:rPr>
      <w:rFonts w:ascii="Times New Roman" w:eastAsia="Times New Roman" w:hAnsi="Times New Roman" w:cs="Times New Roman"/>
      <w:szCs w:val="20"/>
      <w:lang w:eastAsia="en-GB"/>
    </w:rPr>
  </w:style>
  <w:style w:type="paragraph" w:customStyle="1" w:styleId="Theirref">
    <w:name w:val="Theirref"/>
    <w:basedOn w:val="Normal"/>
    <w:rsid w:val="00DC20FC"/>
    <w:pPr>
      <w:overflowPunct w:val="0"/>
      <w:autoSpaceDE w:val="0"/>
      <w:autoSpaceDN w:val="0"/>
      <w:adjustRightInd w:val="0"/>
      <w:spacing w:line="240" w:lineRule="auto"/>
    </w:pPr>
    <w:rPr>
      <w:rFonts w:ascii="Times New Roman" w:eastAsia="Times New Roman" w:hAnsi="Times New Roman" w:cs="Times New Roman"/>
      <w:b/>
      <w:szCs w:val="20"/>
      <w:lang w:eastAsia="en-GB"/>
    </w:rPr>
  </w:style>
  <w:style w:type="paragraph" w:customStyle="1" w:styleId="LetterHeading">
    <w:name w:val="Letter Heading"/>
    <w:basedOn w:val="Normal"/>
    <w:rsid w:val="00DC20FC"/>
    <w:pPr>
      <w:overflowPunct w:val="0"/>
      <w:autoSpaceDE w:val="0"/>
      <w:autoSpaceDN w:val="0"/>
      <w:adjustRightInd w:val="0"/>
      <w:spacing w:line="240" w:lineRule="auto"/>
    </w:pPr>
    <w:rPr>
      <w:rFonts w:ascii="Times New Roman" w:eastAsia="Times New Roman" w:hAnsi="Times New Roman" w:cs="Times New Roman"/>
      <w:b/>
      <w:szCs w:val="20"/>
      <w:lang w:eastAsia="en-GB"/>
    </w:rPr>
  </w:style>
  <w:style w:type="paragraph" w:styleId="NoSpacing">
    <w:name w:val="No Spacing"/>
    <w:uiPriority w:val="1"/>
    <w:qFormat/>
    <w:rsid w:val="00DC20FC"/>
  </w:style>
  <w:style w:type="paragraph" w:styleId="BalloonText">
    <w:name w:val="Balloon Text"/>
    <w:basedOn w:val="Normal"/>
    <w:link w:val="BalloonTextChar"/>
    <w:uiPriority w:val="99"/>
    <w:semiHidden/>
    <w:unhideWhenUsed/>
    <w:rsid w:val="009C4F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15"/>
    <w:rPr>
      <w:rFonts w:ascii="Segoe UI" w:hAnsi="Segoe UI" w:cs="Segoe UI"/>
      <w:sz w:val="18"/>
      <w:szCs w:val="18"/>
    </w:rPr>
  </w:style>
  <w:style w:type="paragraph" w:styleId="NormalWeb">
    <w:name w:val="Normal (Web)"/>
    <w:basedOn w:val="Normal"/>
    <w:uiPriority w:val="99"/>
    <w:semiHidden/>
    <w:unhideWhenUsed/>
    <w:rsid w:val="00E632D7"/>
    <w:pPr>
      <w:spacing w:before="100" w:beforeAutospacing="1" w:after="100" w:afterAutospacing="1" w:line="240" w:lineRule="auto"/>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22792C"/>
    <w:rPr>
      <w:color w:val="605E5C"/>
      <w:shd w:val="clear" w:color="auto" w:fill="E1DFDD"/>
    </w:rPr>
  </w:style>
  <w:style w:type="character" w:styleId="FollowedHyperlink">
    <w:name w:val="FollowedHyperlink"/>
    <w:basedOn w:val="DefaultParagraphFont"/>
    <w:uiPriority w:val="99"/>
    <w:semiHidden/>
    <w:unhideWhenUsed/>
    <w:rsid w:val="00321C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896501">
      <w:bodyDiv w:val="1"/>
      <w:marLeft w:val="0"/>
      <w:marRight w:val="0"/>
      <w:marTop w:val="0"/>
      <w:marBottom w:val="0"/>
      <w:divBdr>
        <w:top w:val="none" w:sz="0" w:space="0" w:color="auto"/>
        <w:left w:val="none" w:sz="0" w:space="0" w:color="auto"/>
        <w:bottom w:val="none" w:sz="0" w:space="0" w:color="auto"/>
        <w:right w:val="none" w:sz="0" w:space="0" w:color="auto"/>
      </w:divBdr>
    </w:div>
    <w:div w:id="535778837">
      <w:bodyDiv w:val="1"/>
      <w:marLeft w:val="0"/>
      <w:marRight w:val="0"/>
      <w:marTop w:val="0"/>
      <w:marBottom w:val="0"/>
      <w:divBdr>
        <w:top w:val="none" w:sz="0" w:space="0" w:color="auto"/>
        <w:left w:val="none" w:sz="0" w:space="0" w:color="auto"/>
        <w:bottom w:val="none" w:sz="0" w:space="0" w:color="auto"/>
        <w:right w:val="none" w:sz="0" w:space="0" w:color="auto"/>
      </w:divBdr>
    </w:div>
    <w:div w:id="554046211">
      <w:bodyDiv w:val="1"/>
      <w:marLeft w:val="0"/>
      <w:marRight w:val="0"/>
      <w:marTop w:val="0"/>
      <w:marBottom w:val="0"/>
      <w:divBdr>
        <w:top w:val="none" w:sz="0" w:space="0" w:color="auto"/>
        <w:left w:val="none" w:sz="0" w:space="0" w:color="auto"/>
        <w:bottom w:val="none" w:sz="0" w:space="0" w:color="auto"/>
        <w:right w:val="none" w:sz="0" w:space="0" w:color="auto"/>
      </w:divBdr>
    </w:div>
    <w:div w:id="574557817">
      <w:bodyDiv w:val="1"/>
      <w:marLeft w:val="0"/>
      <w:marRight w:val="0"/>
      <w:marTop w:val="0"/>
      <w:marBottom w:val="0"/>
      <w:divBdr>
        <w:top w:val="none" w:sz="0" w:space="0" w:color="auto"/>
        <w:left w:val="none" w:sz="0" w:space="0" w:color="auto"/>
        <w:bottom w:val="none" w:sz="0" w:space="0" w:color="auto"/>
        <w:right w:val="none" w:sz="0" w:space="0" w:color="auto"/>
      </w:divBdr>
    </w:div>
    <w:div w:id="1086415811">
      <w:bodyDiv w:val="1"/>
      <w:marLeft w:val="0"/>
      <w:marRight w:val="0"/>
      <w:marTop w:val="0"/>
      <w:marBottom w:val="0"/>
      <w:divBdr>
        <w:top w:val="none" w:sz="0" w:space="0" w:color="auto"/>
        <w:left w:val="none" w:sz="0" w:space="0" w:color="auto"/>
        <w:bottom w:val="none" w:sz="0" w:space="0" w:color="auto"/>
        <w:right w:val="none" w:sz="0" w:space="0" w:color="auto"/>
      </w:divBdr>
    </w:div>
    <w:div w:id="1325015200">
      <w:bodyDiv w:val="1"/>
      <w:marLeft w:val="0"/>
      <w:marRight w:val="0"/>
      <w:marTop w:val="0"/>
      <w:marBottom w:val="0"/>
      <w:divBdr>
        <w:top w:val="none" w:sz="0" w:space="0" w:color="auto"/>
        <w:left w:val="none" w:sz="0" w:space="0" w:color="auto"/>
        <w:bottom w:val="none" w:sz="0" w:space="0" w:color="auto"/>
        <w:right w:val="none" w:sz="0" w:space="0" w:color="auto"/>
      </w:divBdr>
    </w:div>
    <w:div w:id="1601252064">
      <w:bodyDiv w:val="1"/>
      <w:marLeft w:val="0"/>
      <w:marRight w:val="0"/>
      <w:marTop w:val="0"/>
      <w:marBottom w:val="0"/>
      <w:divBdr>
        <w:top w:val="none" w:sz="0" w:space="0" w:color="auto"/>
        <w:left w:val="none" w:sz="0" w:space="0" w:color="auto"/>
        <w:bottom w:val="none" w:sz="0" w:space="0" w:color="auto"/>
        <w:right w:val="none" w:sz="0" w:space="0" w:color="auto"/>
      </w:divBdr>
    </w:div>
    <w:div w:id="1880583035">
      <w:bodyDiv w:val="1"/>
      <w:marLeft w:val="0"/>
      <w:marRight w:val="0"/>
      <w:marTop w:val="0"/>
      <w:marBottom w:val="0"/>
      <w:divBdr>
        <w:top w:val="none" w:sz="0" w:space="0" w:color="auto"/>
        <w:left w:val="none" w:sz="0" w:space="0" w:color="auto"/>
        <w:bottom w:val="none" w:sz="0" w:space="0" w:color="auto"/>
        <w:right w:val="none" w:sz="0" w:space="0" w:color="auto"/>
      </w:divBdr>
    </w:div>
    <w:div w:id="2111774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psregs.org/images/Age-discrimination/COA-Lord-Chancellor-v-McCloud-and-Ors-December-2019.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Co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Col 2.dotx</Template>
  <TotalTime>2554</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Mark Rowe</cp:lastModifiedBy>
  <cp:revision>272</cp:revision>
  <cp:lastPrinted>2024-06-28T12:22:00Z</cp:lastPrinted>
  <dcterms:created xsi:type="dcterms:W3CDTF">2016-05-23T12:03:00Z</dcterms:created>
  <dcterms:modified xsi:type="dcterms:W3CDTF">2024-06-28T13:03:00Z</dcterms:modified>
</cp:coreProperties>
</file>