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F1821" w14:textId="162B2AA2" w:rsidR="000B3AC1" w:rsidRPr="005F4470" w:rsidRDefault="0060423D" w:rsidP="00E002CC">
      <w:pPr>
        <w:tabs>
          <w:tab w:val="left" w:pos="10206"/>
        </w:tabs>
        <w:spacing w:line="240" w:lineRule="auto"/>
        <w:ind w:left="567"/>
        <w:jc w:val="both"/>
        <w:rPr>
          <w:rFonts w:ascii="Arial" w:hAnsi="Arial" w:cs="Arial"/>
          <w:sz w:val="22"/>
          <w:szCs w:val="22"/>
        </w:rPr>
      </w:pPr>
      <w:r w:rsidRPr="005F4470">
        <w:rPr>
          <w:rFonts w:ascii="Arial" w:hAnsi="Arial" w:cs="Arial"/>
          <w:b/>
          <w:noProof/>
          <w:sz w:val="22"/>
          <w:szCs w:val="22"/>
          <w:lang w:eastAsia="en-GB"/>
        </w:rPr>
        <mc:AlternateContent>
          <mc:Choice Requires="wps">
            <w:drawing>
              <wp:anchor distT="0" distB="0" distL="114300" distR="114300" simplePos="0" relativeHeight="251660288" behindDoc="0" locked="0" layoutInCell="1" allowOverlap="1" wp14:anchorId="7F6756F3" wp14:editId="7525509B">
                <wp:simplePos x="0" y="0"/>
                <wp:positionH relativeFrom="column">
                  <wp:posOffset>249555</wp:posOffset>
                </wp:positionH>
                <wp:positionV relativeFrom="paragraph">
                  <wp:posOffset>-60326</wp:posOffset>
                </wp:positionV>
                <wp:extent cx="3676650" cy="11049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676650" cy="1104900"/>
                        </a:xfrm>
                        <a:prstGeom prst="rect">
                          <a:avLst/>
                        </a:prstGeom>
                        <a:solidFill>
                          <a:srgbClr val="FFFFFF"/>
                        </a:solidFill>
                        <a:ln>
                          <a:noFill/>
                        </a:ln>
                        <a:extLst>
                          <a:ext uri="{91240B29-F687-4f45-9708-019B960494DF}"/>
                        </a:extLst>
                      </wps:spPr>
                      <wps:txbx>
                        <w:txbxContent>
                          <w:p w14:paraId="10EADD45" w14:textId="77777777" w:rsidR="00956897" w:rsidRDefault="00956897" w:rsidP="00956897">
                            <w:pPr>
                              <w:tabs>
                                <w:tab w:val="right" w:pos="9498"/>
                              </w:tabs>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NameLine1 </w:instrText>
                            </w:r>
                            <w:r>
                              <w:rPr>
                                <w:rFonts w:ascii="Arial" w:hAnsi="Arial" w:cs="Arial"/>
                                <w:sz w:val="18"/>
                                <w:szCs w:val="20"/>
                              </w:rPr>
                              <w:fldChar w:fldCharType="separate"/>
                            </w:r>
                            <w:r>
                              <w:rPr>
                                <w:rFonts w:ascii="Arial" w:hAnsi="Arial" w:cs="Arial"/>
                                <w:noProof/>
                                <w:sz w:val="18"/>
                                <w:szCs w:val="20"/>
                              </w:rPr>
                              <w:t>«NameLine1»</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RegionBrigade </w:instrText>
                            </w:r>
                            <w:r>
                              <w:rPr>
                                <w:rFonts w:ascii="Arial" w:hAnsi="Arial" w:cs="Arial"/>
                                <w:sz w:val="18"/>
                                <w:szCs w:val="20"/>
                              </w:rPr>
                              <w:fldChar w:fldCharType="separate"/>
                            </w:r>
                            <w:r>
                              <w:rPr>
                                <w:rFonts w:ascii="Arial" w:hAnsi="Arial" w:cs="Arial"/>
                                <w:noProof/>
                                <w:sz w:val="18"/>
                                <w:szCs w:val="20"/>
                              </w:rPr>
                              <w:t>«RegionBrigade»</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StationCode </w:instrText>
                            </w:r>
                            <w:r>
                              <w:rPr>
                                <w:rFonts w:ascii="Arial" w:hAnsi="Arial" w:cs="Arial"/>
                                <w:sz w:val="18"/>
                                <w:szCs w:val="20"/>
                              </w:rPr>
                              <w:fldChar w:fldCharType="separate"/>
                            </w:r>
                            <w:r>
                              <w:rPr>
                                <w:rFonts w:ascii="Arial" w:hAnsi="Arial" w:cs="Arial"/>
                                <w:noProof/>
                                <w:sz w:val="18"/>
                                <w:szCs w:val="20"/>
                              </w:rPr>
                              <w:t>«StationCode»</w:t>
                            </w:r>
                            <w:r>
                              <w:rPr>
                                <w:rFonts w:ascii="Arial" w:hAnsi="Arial" w:cs="Arial"/>
                                <w:noProof/>
                                <w:sz w:val="18"/>
                                <w:szCs w:val="20"/>
                              </w:rPr>
                              <w:fldChar w:fldCharType="end"/>
                            </w:r>
                          </w:p>
                          <w:p w14:paraId="1D375378" w14:textId="77777777" w:rsidR="00956897" w:rsidRDefault="00956897" w:rsidP="00956897">
                            <w:pPr>
                              <w:tabs>
                                <w:tab w:val="right" w:pos="9498"/>
                              </w:tabs>
                              <w:spacing w:line="216" w:lineRule="auto"/>
                              <w:rPr>
                                <w:rFonts w:ascii="Arial" w:hAnsi="Arial" w:cs="Arial"/>
                                <w:sz w:val="18"/>
                                <w:szCs w:val="20"/>
                              </w:rPr>
                            </w:pPr>
                            <w:r>
                              <w:rPr>
                                <w:rFonts w:ascii="Arial" w:hAnsi="Arial" w:cs="Arial"/>
                                <w:noProof/>
                                <w:sz w:val="18"/>
                                <w:szCs w:val="20"/>
                              </w:rPr>
                              <w:fldChar w:fldCharType="begin"/>
                            </w:r>
                            <w:r>
                              <w:rPr>
                                <w:rFonts w:ascii="Arial" w:hAnsi="Arial" w:cs="Arial"/>
                                <w:noProof/>
                                <w:sz w:val="18"/>
                                <w:szCs w:val="20"/>
                              </w:rPr>
                              <w:instrText xml:space="preserve"> MERGEFIELD OtherName </w:instrText>
                            </w:r>
                            <w:r>
                              <w:rPr>
                                <w:rFonts w:ascii="Arial" w:hAnsi="Arial" w:cs="Arial"/>
                                <w:noProof/>
                                <w:sz w:val="18"/>
                                <w:szCs w:val="20"/>
                              </w:rPr>
                              <w:fldChar w:fldCharType="separate"/>
                            </w:r>
                            <w:r>
                              <w:rPr>
                                <w:rFonts w:ascii="Arial" w:hAnsi="Arial" w:cs="Arial"/>
                                <w:noProof/>
                                <w:sz w:val="18"/>
                                <w:szCs w:val="20"/>
                              </w:rPr>
                              <w:t>«OtherName»</w:t>
                            </w:r>
                            <w:r>
                              <w:rPr>
                                <w:rFonts w:ascii="Arial" w:hAnsi="Arial" w:cs="Arial"/>
                                <w:noProof/>
                                <w:sz w:val="18"/>
                                <w:szCs w:val="20"/>
                              </w:rPr>
                              <w:fldChar w:fldCharType="end"/>
                            </w:r>
                          </w:p>
                          <w:p w14:paraId="6E89ED4B"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Address1 </w:instrText>
                            </w:r>
                            <w:r>
                              <w:rPr>
                                <w:rFonts w:ascii="Arial" w:hAnsi="Arial" w:cs="Arial"/>
                                <w:sz w:val="18"/>
                                <w:szCs w:val="20"/>
                              </w:rPr>
                              <w:fldChar w:fldCharType="separate"/>
                            </w:r>
                            <w:r>
                              <w:rPr>
                                <w:rFonts w:ascii="Arial" w:hAnsi="Arial" w:cs="Arial"/>
                                <w:noProof/>
                                <w:sz w:val="18"/>
                                <w:szCs w:val="20"/>
                              </w:rPr>
                              <w:t>«Address1»</w:t>
                            </w:r>
                            <w:r>
                              <w:rPr>
                                <w:rFonts w:ascii="Arial" w:hAnsi="Arial" w:cs="Arial"/>
                                <w:noProof/>
                                <w:sz w:val="18"/>
                                <w:szCs w:val="20"/>
                              </w:rPr>
                              <w:fldChar w:fldCharType="end"/>
                            </w:r>
                          </w:p>
                          <w:p w14:paraId="3C615A1F" w14:textId="77777777" w:rsidR="00956897" w:rsidRDefault="00956897" w:rsidP="00956897">
                            <w:pPr>
                              <w:tabs>
                                <w:tab w:val="left" w:pos="3285"/>
                              </w:tabs>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Address2 </w:instrText>
                            </w:r>
                            <w:r>
                              <w:rPr>
                                <w:rFonts w:ascii="Arial" w:hAnsi="Arial" w:cs="Arial"/>
                                <w:sz w:val="18"/>
                                <w:szCs w:val="20"/>
                              </w:rPr>
                              <w:fldChar w:fldCharType="separate"/>
                            </w:r>
                            <w:r>
                              <w:rPr>
                                <w:rFonts w:ascii="Arial" w:hAnsi="Arial" w:cs="Arial"/>
                                <w:noProof/>
                                <w:sz w:val="18"/>
                                <w:szCs w:val="20"/>
                              </w:rPr>
                              <w:t>«Address2»</w:t>
                            </w:r>
                            <w:r>
                              <w:rPr>
                                <w:rFonts w:ascii="Arial" w:hAnsi="Arial" w:cs="Arial"/>
                                <w:noProof/>
                                <w:sz w:val="18"/>
                                <w:szCs w:val="20"/>
                              </w:rPr>
                              <w:fldChar w:fldCharType="end"/>
                            </w:r>
                          </w:p>
                          <w:p w14:paraId="7DCB251C"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Address3 </w:instrText>
                            </w:r>
                            <w:r>
                              <w:rPr>
                                <w:rFonts w:ascii="Arial" w:hAnsi="Arial" w:cs="Arial"/>
                                <w:sz w:val="18"/>
                                <w:szCs w:val="20"/>
                              </w:rPr>
                              <w:fldChar w:fldCharType="separate"/>
                            </w:r>
                            <w:r>
                              <w:rPr>
                                <w:rFonts w:ascii="Arial" w:hAnsi="Arial" w:cs="Arial"/>
                                <w:noProof/>
                                <w:sz w:val="18"/>
                                <w:szCs w:val="20"/>
                              </w:rPr>
                              <w:t>«Address3»</w:t>
                            </w:r>
                            <w:r>
                              <w:rPr>
                                <w:rFonts w:ascii="Arial" w:hAnsi="Arial" w:cs="Arial"/>
                                <w:noProof/>
                                <w:sz w:val="18"/>
                                <w:szCs w:val="20"/>
                              </w:rPr>
                              <w:fldChar w:fldCharType="end"/>
                            </w:r>
                          </w:p>
                          <w:p w14:paraId="755B98CE"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«Address4»</w:t>
                            </w:r>
                            <w:r>
                              <w:rPr>
                                <w:rFonts w:ascii="Arial" w:hAnsi="Arial" w:cs="Arial"/>
                                <w:noProof/>
                                <w:sz w:val="18"/>
                                <w:szCs w:val="20"/>
                              </w:rPr>
                              <w:fldChar w:fldCharType="end"/>
                            </w:r>
                          </w:p>
                          <w:p w14:paraId="6C41F389" w14:textId="13AC002E"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«Address5»</w:t>
                            </w:r>
                            <w:r>
                              <w:rPr>
                                <w:rFonts w:ascii="Arial" w:hAnsi="Arial" w:cs="Arial"/>
                                <w:noProof/>
                                <w:sz w:val="18"/>
                                <w:szCs w:val="20"/>
                              </w:rPr>
                              <w:fldChar w:fldCharType="end"/>
                            </w:r>
                          </w:p>
                          <w:p w14:paraId="46F89DAC" w14:textId="772F6282" w:rsidR="000B3AC1" w:rsidRPr="004402F5" w:rsidRDefault="00956897" w:rsidP="004402F5">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Address6 </w:instrText>
                            </w:r>
                            <w:r>
                              <w:rPr>
                                <w:rFonts w:ascii="Arial" w:hAnsi="Arial" w:cs="Arial"/>
                                <w:sz w:val="18"/>
                                <w:szCs w:val="20"/>
                              </w:rPr>
                              <w:fldChar w:fldCharType="separate"/>
                            </w:r>
                            <w:r>
                              <w:rPr>
                                <w:rFonts w:ascii="Arial" w:hAnsi="Arial" w:cs="Arial"/>
                                <w:noProof/>
                                <w:sz w:val="18"/>
                                <w:szCs w:val="20"/>
                              </w:rPr>
                              <w:t>«Address6»</w:t>
                            </w:r>
                            <w:r>
                              <w:rPr>
                                <w:rFonts w:ascii="Arial" w:hAnsi="Arial" w:cs="Arial"/>
                                <w:noProof/>
                                <w:sz w:val="18"/>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F6756F3" id="_x0000_t202" coordsize="21600,21600" o:spt="202" path="m,l,21600r21600,l21600,xe">
                <v:stroke joinstyle="miter"/>
                <v:path gradientshapeok="t" o:connecttype="rect"/>
              </v:shapetype>
              <v:shape id="Text Box 3" o:spid="_x0000_s1026" type="#_x0000_t202" style="position:absolute;left:0;text-align:left;margin-left:19.65pt;margin-top:-4.75pt;width:289.5pt;height:87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waV+QEAANUDAAAOAAAAZHJzL2Uyb0RvYy54bWysU01v2zAMvQ/YfxB0XxxnaboacYouRYYB&#10;3QfQbXdZlm1hsqhRSuzu15eSsyTobsN0EESReuR7pNa3Y2/YQaHXYEuez+acKSuh1rYt+fdvuzfv&#10;OPNB2FoYsKrkT8rz283rV+vBFWoBHZhaISMQ64vBlbwLwRVZ5mWneuFn4JQlZwPYi0AmtlmNYiD0&#10;3mSL+XyVDYC1Q5DKe7q9n5x8k/CbRsnwpWm8CsyUnGoLace0V3HPNmtRtChcp+WxDPEPVfRCW0p6&#10;groXQbA96r+gei0RPDRhJqHPoGm0VIkDscnnL9g8dsKpxIXE8e4kk/9/sPLz4dF9RRbG9zBSAxMJ&#10;7x5A/vTMwrYTtlV3iDB0StSUOI+SZYPzxfFplNoXPoJUwyeoqcliHyABjQ32rDHa/fgDTYwZ5aFW&#10;PJ3kV2Ngki7frq5XqytySfLl+Xx5M08NykQRgaK8Dn34oKBn8VBypP6mROLw4EMs7BwSwz0YXe+0&#10;McnAttoaZAdBs7BLK3F5EWZsDLYQn02I8SYxjiQnumGsRnJG5hXUT8QdYZot+gt06AB/czbQXJXc&#10;/9oLVJyZj5b0u8mXyziIyVheXS/IwEtPdekRVhJUyQNn03EbpuHdO9RtR5mmjlm4I80bnTQ4V3Ws&#10;m2YnSXOc8zicl3aKOv/GzTMAAAD//wMAUEsDBBQABgAIAAAAIQB+AOH44AAAAAkBAAAPAAAAZHJz&#10;L2Rvd25yZXYueG1sTI9NT8MwDIbvSPyHyEhc0JZuo9Vamk4IMe4riI9b1pi2onFKk3Vlv37mBEf7&#10;ffT6cb6ZbCdGHHzrSMFiHoFAqpxpqVbw8rydrUH4oMnozhEq+EEPm+LyIteZcUfa4ViGWnAJ+Uwr&#10;aELoMyl91aDVfu56JM4+3WB14HGopRn0kcttJ5dRlEirW+ILje7xocHqqzxYBae3sfx+/9gtX2+2&#10;aZhi95ScHq1S11fT/R2IgFP4g+FXn9WhYKe9O5DxolOwSldMKpilMQjOk8WaF3sGk9sYZJHL/x8U&#10;ZwAAAP//AwBQSwECLQAUAAYACAAAACEAtoM4kv4AAADhAQAAEwAAAAAAAAAAAAAAAAAAAAAAW0Nv&#10;bnRlbnRfVHlwZXNdLnhtbFBLAQItABQABgAIAAAAIQA4/SH/1gAAAJQBAAALAAAAAAAAAAAAAAAA&#10;AC8BAABfcmVscy8ucmVsc1BLAQItABQABgAIAAAAIQCLewaV+QEAANUDAAAOAAAAAAAAAAAAAAAA&#10;AC4CAABkcnMvZTJvRG9jLnhtbFBLAQItABQABgAIAAAAIQB+AOH44AAAAAkBAAAPAAAAAAAAAAAA&#10;AAAAAFMEAABkcnMvZG93bnJldi54bWxQSwUGAAAAAAQABADzAAAAYAUAAAAA&#10;" stroked="f">
                <v:textbox>
                  <w:txbxContent>
                    <w:p w14:paraId="10EADD45" w14:textId="77777777" w:rsidR="00956897" w:rsidRDefault="00956897" w:rsidP="00956897">
                      <w:pPr>
                        <w:tabs>
                          <w:tab w:val="right" w:pos="9498"/>
                        </w:tabs>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NameLine1 </w:instrText>
                      </w:r>
                      <w:r>
                        <w:rPr>
                          <w:rFonts w:ascii="Arial" w:hAnsi="Arial" w:cs="Arial"/>
                          <w:sz w:val="18"/>
                          <w:szCs w:val="20"/>
                        </w:rPr>
                        <w:fldChar w:fldCharType="separate"/>
                      </w:r>
                      <w:r>
                        <w:rPr>
                          <w:rFonts w:ascii="Arial" w:hAnsi="Arial" w:cs="Arial"/>
                          <w:noProof/>
                          <w:sz w:val="18"/>
                          <w:szCs w:val="20"/>
                        </w:rPr>
                        <w:t>«NameLine1»</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RegionBrigade </w:instrText>
                      </w:r>
                      <w:r>
                        <w:rPr>
                          <w:rFonts w:ascii="Arial" w:hAnsi="Arial" w:cs="Arial"/>
                          <w:sz w:val="18"/>
                          <w:szCs w:val="20"/>
                        </w:rPr>
                        <w:fldChar w:fldCharType="separate"/>
                      </w:r>
                      <w:r>
                        <w:rPr>
                          <w:rFonts w:ascii="Arial" w:hAnsi="Arial" w:cs="Arial"/>
                          <w:noProof/>
                          <w:sz w:val="18"/>
                          <w:szCs w:val="20"/>
                        </w:rPr>
                        <w:t>«RegionBrigade»</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StationCode </w:instrText>
                      </w:r>
                      <w:r>
                        <w:rPr>
                          <w:rFonts w:ascii="Arial" w:hAnsi="Arial" w:cs="Arial"/>
                          <w:sz w:val="18"/>
                          <w:szCs w:val="20"/>
                        </w:rPr>
                        <w:fldChar w:fldCharType="separate"/>
                      </w:r>
                      <w:r>
                        <w:rPr>
                          <w:rFonts w:ascii="Arial" w:hAnsi="Arial" w:cs="Arial"/>
                          <w:noProof/>
                          <w:sz w:val="18"/>
                          <w:szCs w:val="20"/>
                        </w:rPr>
                        <w:t>«StationCode»</w:t>
                      </w:r>
                      <w:r>
                        <w:rPr>
                          <w:rFonts w:ascii="Arial" w:hAnsi="Arial" w:cs="Arial"/>
                          <w:noProof/>
                          <w:sz w:val="18"/>
                          <w:szCs w:val="20"/>
                        </w:rPr>
                        <w:fldChar w:fldCharType="end"/>
                      </w:r>
                    </w:p>
                    <w:p w14:paraId="1D375378" w14:textId="77777777" w:rsidR="00956897" w:rsidRDefault="00956897" w:rsidP="00956897">
                      <w:pPr>
                        <w:tabs>
                          <w:tab w:val="right" w:pos="9498"/>
                        </w:tabs>
                        <w:spacing w:line="216" w:lineRule="auto"/>
                        <w:rPr>
                          <w:rFonts w:ascii="Arial" w:hAnsi="Arial" w:cs="Arial"/>
                          <w:sz w:val="18"/>
                          <w:szCs w:val="20"/>
                        </w:rPr>
                      </w:pPr>
                      <w:r>
                        <w:rPr>
                          <w:rFonts w:ascii="Arial" w:hAnsi="Arial" w:cs="Arial"/>
                          <w:noProof/>
                          <w:sz w:val="18"/>
                          <w:szCs w:val="20"/>
                        </w:rPr>
                        <w:fldChar w:fldCharType="begin"/>
                      </w:r>
                      <w:r>
                        <w:rPr>
                          <w:rFonts w:ascii="Arial" w:hAnsi="Arial" w:cs="Arial"/>
                          <w:noProof/>
                          <w:sz w:val="18"/>
                          <w:szCs w:val="20"/>
                        </w:rPr>
                        <w:instrText xml:space="preserve"> MERGEFIELD OtherName </w:instrText>
                      </w:r>
                      <w:r>
                        <w:rPr>
                          <w:rFonts w:ascii="Arial" w:hAnsi="Arial" w:cs="Arial"/>
                          <w:noProof/>
                          <w:sz w:val="18"/>
                          <w:szCs w:val="20"/>
                        </w:rPr>
                        <w:fldChar w:fldCharType="separate"/>
                      </w:r>
                      <w:r>
                        <w:rPr>
                          <w:rFonts w:ascii="Arial" w:hAnsi="Arial" w:cs="Arial"/>
                          <w:noProof/>
                          <w:sz w:val="18"/>
                          <w:szCs w:val="20"/>
                        </w:rPr>
                        <w:t>«OtherName»</w:t>
                      </w:r>
                      <w:r>
                        <w:rPr>
                          <w:rFonts w:ascii="Arial" w:hAnsi="Arial" w:cs="Arial"/>
                          <w:noProof/>
                          <w:sz w:val="18"/>
                          <w:szCs w:val="20"/>
                        </w:rPr>
                        <w:fldChar w:fldCharType="end"/>
                      </w:r>
                    </w:p>
                    <w:p w14:paraId="6E89ED4B"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Address1 </w:instrText>
                      </w:r>
                      <w:r>
                        <w:rPr>
                          <w:rFonts w:ascii="Arial" w:hAnsi="Arial" w:cs="Arial"/>
                          <w:sz w:val="18"/>
                          <w:szCs w:val="20"/>
                        </w:rPr>
                        <w:fldChar w:fldCharType="separate"/>
                      </w:r>
                      <w:r>
                        <w:rPr>
                          <w:rFonts w:ascii="Arial" w:hAnsi="Arial" w:cs="Arial"/>
                          <w:noProof/>
                          <w:sz w:val="18"/>
                          <w:szCs w:val="20"/>
                        </w:rPr>
                        <w:t>«Address1»</w:t>
                      </w:r>
                      <w:r>
                        <w:rPr>
                          <w:rFonts w:ascii="Arial" w:hAnsi="Arial" w:cs="Arial"/>
                          <w:noProof/>
                          <w:sz w:val="18"/>
                          <w:szCs w:val="20"/>
                        </w:rPr>
                        <w:fldChar w:fldCharType="end"/>
                      </w:r>
                    </w:p>
                    <w:p w14:paraId="3C615A1F" w14:textId="77777777" w:rsidR="00956897" w:rsidRDefault="00956897" w:rsidP="00956897">
                      <w:pPr>
                        <w:tabs>
                          <w:tab w:val="left" w:pos="3285"/>
                        </w:tabs>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Address2 </w:instrText>
                      </w:r>
                      <w:r>
                        <w:rPr>
                          <w:rFonts w:ascii="Arial" w:hAnsi="Arial" w:cs="Arial"/>
                          <w:sz w:val="18"/>
                          <w:szCs w:val="20"/>
                        </w:rPr>
                        <w:fldChar w:fldCharType="separate"/>
                      </w:r>
                      <w:r>
                        <w:rPr>
                          <w:rFonts w:ascii="Arial" w:hAnsi="Arial" w:cs="Arial"/>
                          <w:noProof/>
                          <w:sz w:val="18"/>
                          <w:szCs w:val="20"/>
                        </w:rPr>
                        <w:t>«Address2»</w:t>
                      </w:r>
                      <w:r>
                        <w:rPr>
                          <w:rFonts w:ascii="Arial" w:hAnsi="Arial" w:cs="Arial"/>
                          <w:noProof/>
                          <w:sz w:val="18"/>
                          <w:szCs w:val="20"/>
                        </w:rPr>
                        <w:fldChar w:fldCharType="end"/>
                      </w:r>
                    </w:p>
                    <w:p w14:paraId="7DCB251C"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Address3 </w:instrText>
                      </w:r>
                      <w:r>
                        <w:rPr>
                          <w:rFonts w:ascii="Arial" w:hAnsi="Arial" w:cs="Arial"/>
                          <w:sz w:val="18"/>
                          <w:szCs w:val="20"/>
                        </w:rPr>
                        <w:fldChar w:fldCharType="separate"/>
                      </w:r>
                      <w:r>
                        <w:rPr>
                          <w:rFonts w:ascii="Arial" w:hAnsi="Arial" w:cs="Arial"/>
                          <w:noProof/>
                          <w:sz w:val="18"/>
                          <w:szCs w:val="20"/>
                        </w:rPr>
                        <w:t>«Address3»</w:t>
                      </w:r>
                      <w:r>
                        <w:rPr>
                          <w:rFonts w:ascii="Arial" w:hAnsi="Arial" w:cs="Arial"/>
                          <w:noProof/>
                          <w:sz w:val="18"/>
                          <w:szCs w:val="20"/>
                        </w:rPr>
                        <w:fldChar w:fldCharType="end"/>
                      </w:r>
                    </w:p>
                    <w:p w14:paraId="755B98CE"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«Address4»</w:t>
                      </w:r>
                      <w:r>
                        <w:rPr>
                          <w:rFonts w:ascii="Arial" w:hAnsi="Arial" w:cs="Arial"/>
                          <w:noProof/>
                          <w:sz w:val="18"/>
                          <w:szCs w:val="20"/>
                        </w:rPr>
                        <w:fldChar w:fldCharType="end"/>
                      </w:r>
                    </w:p>
                    <w:p w14:paraId="6C41F389" w14:textId="13AC002E"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«Address5»</w:t>
                      </w:r>
                      <w:r>
                        <w:rPr>
                          <w:rFonts w:ascii="Arial" w:hAnsi="Arial" w:cs="Arial"/>
                          <w:noProof/>
                          <w:sz w:val="18"/>
                          <w:szCs w:val="20"/>
                        </w:rPr>
                        <w:fldChar w:fldCharType="end"/>
                      </w:r>
                    </w:p>
                    <w:p w14:paraId="46F89DAC" w14:textId="772F6282" w:rsidR="000B3AC1" w:rsidRPr="004402F5" w:rsidRDefault="00956897" w:rsidP="004402F5">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Address6 </w:instrText>
                      </w:r>
                      <w:r>
                        <w:rPr>
                          <w:rFonts w:ascii="Arial" w:hAnsi="Arial" w:cs="Arial"/>
                          <w:sz w:val="18"/>
                          <w:szCs w:val="20"/>
                        </w:rPr>
                        <w:fldChar w:fldCharType="separate"/>
                      </w:r>
                      <w:r>
                        <w:rPr>
                          <w:rFonts w:ascii="Arial" w:hAnsi="Arial" w:cs="Arial"/>
                          <w:noProof/>
                          <w:sz w:val="18"/>
                          <w:szCs w:val="20"/>
                        </w:rPr>
                        <w:t>«Address6»</w:t>
                      </w:r>
                      <w:r>
                        <w:rPr>
                          <w:rFonts w:ascii="Arial" w:hAnsi="Arial" w:cs="Arial"/>
                          <w:noProof/>
                          <w:sz w:val="18"/>
                          <w:szCs w:val="20"/>
                        </w:rPr>
                        <w:fldChar w:fldCharType="end"/>
                      </w:r>
                    </w:p>
                  </w:txbxContent>
                </v:textbox>
              </v:shape>
            </w:pict>
          </mc:Fallback>
        </mc:AlternateContent>
      </w:r>
      <w:r w:rsidR="000B3AC1" w:rsidRPr="005F4470">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2850B81C" wp14:editId="22F1B31F">
                <wp:simplePos x="0" y="0"/>
                <wp:positionH relativeFrom="column">
                  <wp:posOffset>3821430</wp:posOffset>
                </wp:positionH>
                <wp:positionV relativeFrom="paragraph">
                  <wp:posOffset>-12700</wp:posOffset>
                </wp:positionV>
                <wp:extent cx="2714625" cy="28575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85750"/>
                        </a:xfrm>
                        <a:prstGeom prst="rect">
                          <a:avLst/>
                        </a:prstGeom>
                        <a:noFill/>
                        <a:ln w="9525">
                          <a:noFill/>
                          <a:miter lim="800000"/>
                          <a:headEnd/>
                          <a:tailEnd/>
                        </a:ln>
                      </wps:spPr>
                      <wps:txbx>
                        <w:txbxContent>
                          <w:p w14:paraId="60415D9F" w14:textId="61D0C22B" w:rsidR="000B3AC1" w:rsidRPr="00955402" w:rsidRDefault="000B3AC1" w:rsidP="00274C21">
                            <w:pPr>
                              <w:ind w:firstLine="720"/>
                              <w:rPr>
                                <w:rFonts w:ascii="Arial" w:hAnsi="Arial" w:cs="Arial"/>
                                <w:sz w:val="22"/>
                                <w:szCs w:val="22"/>
                              </w:rPr>
                            </w:pPr>
                            <w:r w:rsidRPr="00955402">
                              <w:rPr>
                                <w:rFonts w:ascii="Arial" w:hAnsi="Arial" w:cs="Arial"/>
                                <w:sz w:val="22"/>
                                <w:szCs w:val="22"/>
                              </w:rPr>
                              <w:t>Circular:</w:t>
                            </w:r>
                            <w:r w:rsidR="00574387" w:rsidRPr="00955402">
                              <w:rPr>
                                <w:rFonts w:ascii="Arial" w:hAnsi="Arial" w:cs="Arial"/>
                                <w:sz w:val="22"/>
                                <w:szCs w:val="22"/>
                              </w:rPr>
                              <w:t xml:space="preserve"> </w:t>
                            </w:r>
                            <w:r w:rsidR="00955402" w:rsidRPr="00955402">
                              <w:rPr>
                                <w:rFonts w:ascii="Arial" w:hAnsi="Arial" w:cs="Arial"/>
                                <w:sz w:val="22"/>
                                <w:szCs w:val="22"/>
                              </w:rPr>
                              <w:t>202</w:t>
                            </w:r>
                            <w:r w:rsidR="00ED2F58">
                              <w:rPr>
                                <w:rFonts w:ascii="Arial" w:hAnsi="Arial" w:cs="Arial"/>
                                <w:sz w:val="22"/>
                                <w:szCs w:val="22"/>
                              </w:rPr>
                              <w:t>4</w:t>
                            </w:r>
                            <w:r w:rsidR="00955402" w:rsidRPr="00955402">
                              <w:rPr>
                                <w:rFonts w:ascii="Arial" w:hAnsi="Arial" w:cs="Arial"/>
                                <w:sz w:val="22"/>
                                <w:szCs w:val="22"/>
                              </w:rPr>
                              <w:t>HOC</w:t>
                            </w:r>
                            <w:r w:rsidR="008A12A3">
                              <w:rPr>
                                <w:rFonts w:ascii="Arial" w:hAnsi="Arial" w:cs="Arial"/>
                                <w:sz w:val="22"/>
                                <w:szCs w:val="22"/>
                              </w:rPr>
                              <w:t>0285MR</w:t>
                            </w:r>
                          </w:p>
                          <w:p w14:paraId="440F852F" w14:textId="22753936" w:rsidR="006D76FE" w:rsidRDefault="006D76FE" w:rsidP="00274C21">
                            <w:pPr>
                              <w:ind w:firstLine="720"/>
                              <w:rPr>
                                <w:rFonts w:ascii="Arial" w:hAnsi="Arial" w:cs="Arial"/>
                                <w:sz w:val="20"/>
                                <w:szCs w:val="22"/>
                              </w:rPr>
                            </w:pPr>
                          </w:p>
                          <w:p w14:paraId="06209DFE" w14:textId="77777777" w:rsidR="006D76FE" w:rsidRPr="001E2008" w:rsidRDefault="006D76FE" w:rsidP="00274C21">
                            <w:pPr>
                              <w:ind w:firstLine="720"/>
                              <w:rPr>
                                <w:rFonts w:ascii="Arial" w:hAnsi="Arial" w:cs="Arial"/>
                                <w:sz w:val="20"/>
                                <w:szCs w:val="22"/>
                              </w:rPr>
                            </w:pP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50B81C" id="_x0000_t202" coordsize="21600,21600" o:spt="202" path="m,l,21600r21600,l21600,xe">
                <v:stroke joinstyle="miter"/>
                <v:path gradientshapeok="t" o:connecttype="rect"/>
              </v:shapetype>
              <v:shape id="Text Box 307" o:spid="_x0000_s1027" type="#_x0000_t202" style="position:absolute;left:0;text-align:left;margin-left:300.9pt;margin-top:-1pt;width:213.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EtmDgIAAP0DAAAOAAAAZHJzL2Uyb0RvYy54bWysU9tuGyEQfa/Uf0C817ve2rGzMo7SpKkq&#10;pRcp6QdglvWiAkMBe9f9+g6s41jpWxQeEMPAYc6Zw+pqMJrspQ8KLKPTSUmJtAIaZbeM/nq8+7Ck&#10;JERuG67BSkYPMtCr9ft3q97VsoIOdCM9QRAb6t4x2sXo6qIIopOGhwk4aTHZgjc8Yui3ReN5j+hG&#10;F1VZXhQ9+MZ5EDIE3L0dk3Sd8dtWivijbYOMRDOKtcU8+zxv0lysV7zeeu46JY5l8FdUYbiy+OgJ&#10;6pZHTnZe/QdllPAQoI0TAaaAtlVCZg7IZlq+YPPQcSczFxQnuJNM4e1gxff9T09Uw+jHckGJ5Qab&#10;9CiHSD7BQNIeKtS7UOPBB4dH44AJ7HRmG9w9iN+BWLjpuN3Ka++h7yRvsMJpulmcXR1xQgLZ9N+g&#10;wYf4LkIGGlpvknwoCEF07NTh1J1UjMDNajGdXVRzSgTmquV8Mc/tK3j9dNv5EL9IMCQtGPXY/YzO&#10;9/chpmp4/XQkPWbhTmmdHaAt6Rm9nCP8i4xREQ2qlWF0WaYxWiaR/GybfDlypcc1PqDtkXUiOlKO&#10;w2bIEmdJkiIbaA4og4fRj/h/cNGB/0tJj15kNPzZcS8p0V8tSnk5nc2SeXMwmy8qDPx5ZnOe4VYg&#10;FKORknF5E7PhR2LXKHmrshrPlRxLRo9lkY7/IZn4PM6nnn/t+h8AAAD//wMAUEsDBBQABgAIAAAA&#10;IQDOPFac3gAAAAoBAAAPAAAAZHJzL2Rvd25yZXYueG1sTI/NTsMwEITvSLyDtUjc2nXTUtGQTYVA&#10;XEGUH4mbG2+TiHgdxW4T3h73BMfRjGa+KbaT69SJh9B6IVjMNSiWyttWaoL3t6fZLagQjVjTeWGC&#10;Hw6wLS8vCpNbP8orn3axVqlEQm4Imhj7HDFUDTsT5r5nSd7BD87EJIca7WDGVO46zLReozOtpIXG&#10;9PzQcPW9OzqCj+fD1+dKv9SP7qYf/aRR3AaJrq+m+ztQkaf4F4YzfkKHMjHt/VFsUB3BWi8SeiSY&#10;ZenTOaCzzRLUnmC11IBlgf8vlL8AAAD//wMAUEsBAi0AFAAGAAgAAAAhALaDOJL+AAAA4QEAABMA&#10;AAAAAAAAAAAAAAAAAAAAAFtDb250ZW50X1R5cGVzXS54bWxQSwECLQAUAAYACAAAACEAOP0h/9YA&#10;AACUAQAACwAAAAAAAAAAAAAAAAAvAQAAX3JlbHMvLnJlbHNQSwECLQAUAAYACAAAACEA49xLZg4C&#10;AAD9AwAADgAAAAAAAAAAAAAAAAAuAgAAZHJzL2Uyb0RvYy54bWxQSwECLQAUAAYACAAAACEAzjxW&#10;nN4AAAAKAQAADwAAAAAAAAAAAAAAAABoBAAAZHJzL2Rvd25yZXYueG1sUEsFBgAAAAAEAAQA8wAA&#10;AHMFAAAAAA==&#10;" filled="f" stroked="f">
                <v:textbox>
                  <w:txbxContent>
                    <w:p w14:paraId="60415D9F" w14:textId="61D0C22B" w:rsidR="000B3AC1" w:rsidRPr="00955402" w:rsidRDefault="000B3AC1" w:rsidP="00274C21">
                      <w:pPr>
                        <w:ind w:firstLine="720"/>
                        <w:rPr>
                          <w:rFonts w:ascii="Arial" w:hAnsi="Arial" w:cs="Arial"/>
                          <w:sz w:val="22"/>
                          <w:szCs w:val="22"/>
                        </w:rPr>
                      </w:pPr>
                      <w:r w:rsidRPr="00955402">
                        <w:rPr>
                          <w:rFonts w:ascii="Arial" w:hAnsi="Arial" w:cs="Arial"/>
                          <w:sz w:val="22"/>
                          <w:szCs w:val="22"/>
                        </w:rPr>
                        <w:t>Circular:</w:t>
                      </w:r>
                      <w:r w:rsidR="00574387" w:rsidRPr="00955402">
                        <w:rPr>
                          <w:rFonts w:ascii="Arial" w:hAnsi="Arial" w:cs="Arial"/>
                          <w:sz w:val="22"/>
                          <w:szCs w:val="22"/>
                        </w:rPr>
                        <w:t xml:space="preserve"> </w:t>
                      </w:r>
                      <w:r w:rsidR="00955402" w:rsidRPr="00955402">
                        <w:rPr>
                          <w:rFonts w:ascii="Arial" w:hAnsi="Arial" w:cs="Arial"/>
                          <w:sz w:val="22"/>
                          <w:szCs w:val="22"/>
                        </w:rPr>
                        <w:t>202</w:t>
                      </w:r>
                      <w:r w:rsidR="00ED2F58">
                        <w:rPr>
                          <w:rFonts w:ascii="Arial" w:hAnsi="Arial" w:cs="Arial"/>
                          <w:sz w:val="22"/>
                          <w:szCs w:val="22"/>
                        </w:rPr>
                        <w:t>4</w:t>
                      </w:r>
                      <w:r w:rsidR="00955402" w:rsidRPr="00955402">
                        <w:rPr>
                          <w:rFonts w:ascii="Arial" w:hAnsi="Arial" w:cs="Arial"/>
                          <w:sz w:val="22"/>
                          <w:szCs w:val="22"/>
                        </w:rPr>
                        <w:t>HOC</w:t>
                      </w:r>
                      <w:r w:rsidR="008A12A3">
                        <w:rPr>
                          <w:rFonts w:ascii="Arial" w:hAnsi="Arial" w:cs="Arial"/>
                          <w:sz w:val="22"/>
                          <w:szCs w:val="22"/>
                        </w:rPr>
                        <w:t>0285MR</w:t>
                      </w:r>
                    </w:p>
                    <w:p w14:paraId="440F852F" w14:textId="22753936" w:rsidR="006D76FE" w:rsidRDefault="006D76FE" w:rsidP="00274C21">
                      <w:pPr>
                        <w:ind w:firstLine="720"/>
                        <w:rPr>
                          <w:rFonts w:ascii="Arial" w:hAnsi="Arial" w:cs="Arial"/>
                          <w:sz w:val="20"/>
                          <w:szCs w:val="22"/>
                        </w:rPr>
                      </w:pPr>
                    </w:p>
                    <w:p w14:paraId="06209DFE" w14:textId="77777777" w:rsidR="006D76FE" w:rsidRPr="001E2008" w:rsidRDefault="006D76FE" w:rsidP="00274C21">
                      <w:pPr>
                        <w:ind w:firstLine="720"/>
                        <w:rPr>
                          <w:rFonts w:ascii="Arial" w:hAnsi="Arial" w:cs="Arial"/>
                          <w:sz w:val="20"/>
                          <w:szCs w:val="22"/>
                        </w:rPr>
                      </w:pP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p>
    <w:p w14:paraId="5B3D871F" w14:textId="77777777" w:rsidR="000B3AC1" w:rsidRPr="005F4470" w:rsidRDefault="000B3AC1" w:rsidP="00E002CC">
      <w:pPr>
        <w:tabs>
          <w:tab w:val="left" w:pos="10206"/>
        </w:tabs>
        <w:spacing w:line="240" w:lineRule="auto"/>
        <w:ind w:left="567"/>
        <w:jc w:val="both"/>
        <w:rPr>
          <w:rFonts w:ascii="Arial" w:hAnsi="Arial" w:cs="Arial"/>
          <w:sz w:val="22"/>
          <w:szCs w:val="22"/>
        </w:rPr>
      </w:pPr>
    </w:p>
    <w:p w14:paraId="6275A7FF" w14:textId="77777777" w:rsidR="000B3AC1" w:rsidRPr="005F4470" w:rsidRDefault="000B3AC1" w:rsidP="00E002CC">
      <w:pPr>
        <w:tabs>
          <w:tab w:val="left" w:pos="10206"/>
        </w:tabs>
        <w:spacing w:line="240" w:lineRule="auto"/>
        <w:ind w:left="567"/>
        <w:jc w:val="both"/>
        <w:rPr>
          <w:rFonts w:ascii="Arial" w:hAnsi="Arial" w:cs="Arial"/>
          <w:sz w:val="22"/>
          <w:szCs w:val="22"/>
        </w:rPr>
      </w:pPr>
    </w:p>
    <w:p w14:paraId="56BAC584" w14:textId="77777777" w:rsidR="000B3AC1" w:rsidRPr="005F4470" w:rsidRDefault="000B3AC1" w:rsidP="00E002CC">
      <w:pPr>
        <w:tabs>
          <w:tab w:val="left" w:pos="10206"/>
        </w:tabs>
        <w:spacing w:line="240" w:lineRule="auto"/>
        <w:ind w:left="567"/>
        <w:jc w:val="both"/>
        <w:rPr>
          <w:rFonts w:ascii="Arial" w:hAnsi="Arial" w:cs="Arial"/>
          <w:sz w:val="22"/>
          <w:szCs w:val="22"/>
        </w:rPr>
      </w:pPr>
    </w:p>
    <w:p w14:paraId="2DE572A5" w14:textId="11AE9210" w:rsidR="00274C21" w:rsidRPr="005744A5" w:rsidRDefault="00274C21" w:rsidP="00E002CC">
      <w:pPr>
        <w:spacing w:line="240" w:lineRule="auto"/>
        <w:ind w:left="567"/>
        <w:jc w:val="both"/>
        <w:rPr>
          <w:rFonts w:ascii="Arial" w:hAnsi="Arial" w:cs="Arial"/>
          <w:sz w:val="22"/>
          <w:szCs w:val="22"/>
        </w:rPr>
      </w:pPr>
    </w:p>
    <w:p w14:paraId="1559862A" w14:textId="77777777" w:rsidR="00274C21" w:rsidRDefault="00274C21" w:rsidP="00E002CC">
      <w:pPr>
        <w:spacing w:line="240" w:lineRule="auto"/>
        <w:ind w:left="567"/>
        <w:jc w:val="both"/>
        <w:rPr>
          <w:rFonts w:ascii="Arial" w:hAnsi="Arial" w:cs="Arial"/>
          <w:sz w:val="22"/>
          <w:szCs w:val="22"/>
        </w:rPr>
      </w:pPr>
    </w:p>
    <w:p w14:paraId="0C0BC595" w14:textId="77777777" w:rsidR="00955402" w:rsidRDefault="00955402" w:rsidP="00E002CC">
      <w:pPr>
        <w:pStyle w:val="NoSpacing"/>
        <w:ind w:left="567"/>
        <w:jc w:val="both"/>
        <w:rPr>
          <w:rFonts w:ascii="Arial" w:hAnsi="Arial" w:cs="Arial"/>
        </w:rPr>
      </w:pPr>
    </w:p>
    <w:p w14:paraId="0BF72032" w14:textId="3AD39460" w:rsidR="00955402" w:rsidRDefault="00955402" w:rsidP="00E002CC">
      <w:pPr>
        <w:pStyle w:val="NoSpacing"/>
        <w:ind w:left="567"/>
        <w:jc w:val="both"/>
        <w:rPr>
          <w:rFonts w:ascii="Arial" w:hAnsi="Arial" w:cs="Arial"/>
          <w:sz w:val="22"/>
          <w:szCs w:val="22"/>
        </w:rPr>
      </w:pPr>
      <w:r w:rsidRPr="00955402">
        <w:rPr>
          <w:rFonts w:ascii="Arial" w:hAnsi="Arial" w:cs="Arial"/>
          <w:sz w:val="22"/>
          <w:szCs w:val="22"/>
        </w:rPr>
        <w:t xml:space="preserve">Date: </w:t>
      </w:r>
      <w:r w:rsidR="00FF440F">
        <w:rPr>
          <w:rFonts w:ascii="Arial" w:hAnsi="Arial" w:cs="Arial"/>
          <w:sz w:val="22"/>
          <w:szCs w:val="22"/>
        </w:rPr>
        <w:tab/>
      </w:r>
      <w:r w:rsidR="00F355E3">
        <w:rPr>
          <w:rFonts w:ascii="Arial" w:hAnsi="Arial" w:cs="Arial"/>
          <w:sz w:val="22"/>
          <w:szCs w:val="22"/>
        </w:rPr>
        <w:t>0</w:t>
      </w:r>
      <w:r w:rsidR="00ED2F58">
        <w:rPr>
          <w:rFonts w:ascii="Arial" w:hAnsi="Arial" w:cs="Arial"/>
          <w:sz w:val="22"/>
          <w:szCs w:val="22"/>
        </w:rPr>
        <w:t>4</w:t>
      </w:r>
      <w:r w:rsidR="005C0D77">
        <w:rPr>
          <w:rFonts w:ascii="Arial" w:hAnsi="Arial" w:cs="Arial"/>
          <w:sz w:val="22"/>
          <w:szCs w:val="22"/>
        </w:rPr>
        <w:t xml:space="preserve"> </w:t>
      </w:r>
      <w:r w:rsidR="00ED2F58">
        <w:rPr>
          <w:rFonts w:ascii="Arial" w:hAnsi="Arial" w:cs="Arial"/>
          <w:sz w:val="22"/>
          <w:szCs w:val="22"/>
        </w:rPr>
        <w:t>July</w:t>
      </w:r>
      <w:r w:rsidRPr="00955402">
        <w:rPr>
          <w:rFonts w:ascii="Arial" w:hAnsi="Arial" w:cs="Arial"/>
          <w:sz w:val="22"/>
          <w:szCs w:val="22"/>
        </w:rPr>
        <w:t xml:space="preserve"> 202</w:t>
      </w:r>
      <w:r w:rsidR="00ED2F58">
        <w:rPr>
          <w:rFonts w:ascii="Arial" w:hAnsi="Arial" w:cs="Arial"/>
          <w:sz w:val="22"/>
          <w:szCs w:val="22"/>
        </w:rPr>
        <w:t>4</w:t>
      </w:r>
    </w:p>
    <w:p w14:paraId="35CB2E77" w14:textId="77777777" w:rsidR="00ED5EE1" w:rsidRDefault="00ED5EE1" w:rsidP="00E002CC">
      <w:pPr>
        <w:pStyle w:val="NoSpacing"/>
        <w:ind w:left="567"/>
        <w:jc w:val="both"/>
        <w:rPr>
          <w:rFonts w:ascii="Arial" w:hAnsi="Arial" w:cs="Arial"/>
          <w:sz w:val="22"/>
          <w:szCs w:val="22"/>
        </w:rPr>
      </w:pPr>
    </w:p>
    <w:p w14:paraId="4EC24E4A" w14:textId="14FCF2AE" w:rsidR="00ED5EE1" w:rsidRPr="00955402" w:rsidRDefault="00ED5EE1" w:rsidP="00E002CC">
      <w:pPr>
        <w:pStyle w:val="NoSpacing"/>
        <w:ind w:left="567"/>
        <w:jc w:val="both"/>
        <w:rPr>
          <w:rFonts w:ascii="Arial" w:hAnsi="Arial" w:cs="Arial"/>
          <w:sz w:val="22"/>
          <w:szCs w:val="22"/>
        </w:rPr>
      </w:pPr>
      <w:r>
        <w:rPr>
          <w:rFonts w:ascii="Arial" w:hAnsi="Arial" w:cs="Arial"/>
          <w:sz w:val="22"/>
          <w:szCs w:val="22"/>
        </w:rPr>
        <w:t xml:space="preserve">To: </w:t>
      </w:r>
      <w:r w:rsidR="00FF440F">
        <w:rPr>
          <w:rFonts w:ascii="Arial" w:hAnsi="Arial" w:cs="Arial"/>
          <w:sz w:val="22"/>
          <w:szCs w:val="22"/>
        </w:rPr>
        <w:tab/>
      </w:r>
      <w:r>
        <w:rPr>
          <w:rFonts w:ascii="Arial" w:hAnsi="Arial" w:cs="Arial"/>
          <w:sz w:val="22"/>
          <w:szCs w:val="22"/>
        </w:rPr>
        <w:t>All Members</w:t>
      </w:r>
    </w:p>
    <w:p w14:paraId="1638C7C0" w14:textId="77777777" w:rsidR="00955402" w:rsidRDefault="00955402" w:rsidP="00E002CC">
      <w:pPr>
        <w:pStyle w:val="NoSpacing"/>
        <w:ind w:left="567"/>
        <w:jc w:val="both"/>
        <w:rPr>
          <w:rFonts w:ascii="Arial" w:hAnsi="Arial" w:cs="Arial"/>
        </w:rPr>
      </w:pPr>
    </w:p>
    <w:p w14:paraId="39B0C75A" w14:textId="77777777" w:rsidR="00955402" w:rsidRDefault="00955402" w:rsidP="00E002CC">
      <w:pPr>
        <w:pStyle w:val="NoSpacing"/>
        <w:ind w:left="567"/>
        <w:jc w:val="both"/>
        <w:rPr>
          <w:rFonts w:ascii="Arial" w:hAnsi="Arial" w:cs="Arial"/>
          <w:sz w:val="22"/>
          <w:szCs w:val="22"/>
        </w:rPr>
      </w:pPr>
      <w:r w:rsidRPr="00955402">
        <w:rPr>
          <w:rFonts w:ascii="Arial" w:hAnsi="Arial" w:cs="Arial"/>
          <w:sz w:val="22"/>
          <w:szCs w:val="22"/>
        </w:rPr>
        <w:t>Dear Brother/Sister</w:t>
      </w:r>
    </w:p>
    <w:p w14:paraId="7D184770" w14:textId="77777777" w:rsidR="00ED2F58" w:rsidRDefault="00ED2F58" w:rsidP="00E002CC">
      <w:pPr>
        <w:pStyle w:val="NoSpacing"/>
        <w:ind w:left="567"/>
        <w:jc w:val="both"/>
        <w:rPr>
          <w:rFonts w:ascii="Arial" w:hAnsi="Arial" w:cs="Arial"/>
          <w:sz w:val="22"/>
          <w:szCs w:val="22"/>
        </w:rPr>
      </w:pPr>
    </w:p>
    <w:p w14:paraId="7B9C010F" w14:textId="5B42F649" w:rsidR="00ED2F58" w:rsidRPr="00ED2F58" w:rsidRDefault="00ED2F58" w:rsidP="00E002CC">
      <w:pPr>
        <w:pStyle w:val="NoSpacing"/>
        <w:ind w:left="567"/>
        <w:jc w:val="both"/>
        <w:rPr>
          <w:rFonts w:ascii="Arial" w:hAnsi="Arial" w:cs="Arial"/>
          <w:b/>
          <w:bCs/>
          <w:sz w:val="22"/>
          <w:szCs w:val="22"/>
        </w:rPr>
      </w:pPr>
      <w:r w:rsidRPr="00ED2F58">
        <w:rPr>
          <w:rFonts w:ascii="Arial" w:hAnsi="Arial" w:cs="Arial"/>
          <w:b/>
          <w:bCs/>
          <w:sz w:val="22"/>
          <w:szCs w:val="22"/>
        </w:rPr>
        <w:t>Injury to Feelings Claims</w:t>
      </w:r>
    </w:p>
    <w:p w14:paraId="52C406C3" w14:textId="77777777" w:rsidR="00ED2F58" w:rsidRDefault="00ED2F58" w:rsidP="00E002CC">
      <w:pPr>
        <w:pStyle w:val="NoSpacing"/>
        <w:ind w:left="567"/>
        <w:jc w:val="both"/>
        <w:rPr>
          <w:rFonts w:ascii="Arial" w:hAnsi="Arial" w:cs="Arial"/>
          <w:sz w:val="22"/>
          <w:szCs w:val="22"/>
        </w:rPr>
      </w:pPr>
    </w:p>
    <w:p w14:paraId="401ECBE7" w14:textId="4459FE72" w:rsidR="00ED2F58" w:rsidRPr="00ED2F58" w:rsidRDefault="00ED2F58" w:rsidP="00ED2F58">
      <w:pPr>
        <w:spacing w:after="160" w:line="259" w:lineRule="auto"/>
        <w:ind w:left="567"/>
        <w:jc w:val="both"/>
        <w:rPr>
          <w:rFonts w:ascii="Arial" w:eastAsia="Aptos" w:hAnsi="Arial" w:cs="Arial"/>
          <w:kern w:val="2"/>
          <w:sz w:val="22"/>
          <w:szCs w:val="22"/>
          <w:u w:val="single"/>
          <w14:ligatures w14:val="standardContextual"/>
        </w:rPr>
      </w:pPr>
      <w:r w:rsidRPr="00ED2F58">
        <w:rPr>
          <w:rFonts w:ascii="Arial" w:eastAsia="Aptos" w:hAnsi="Arial" w:cs="Arial"/>
          <w:kern w:val="2"/>
          <w:sz w:val="22"/>
          <w:szCs w:val="22"/>
          <w14:ligatures w14:val="standardContextual"/>
        </w:rPr>
        <w:t>An online meeting was held on 2 July 2024 with brigade secretaries and brigade chairs attending. At this meeting those present were briefed in relation to where matters stand in the pension litigation claims for Injury to Feelings (ITF) that are being transferred from Walkers Solicitors to Thompsons. Each region of the union has an appointed ‘Pensions’ regional official. Any enquiries relating to pensions matters should be directed to local FBU officials in the first instance who will escalate the matter</w:t>
      </w:r>
      <w:r>
        <w:rPr>
          <w:rFonts w:ascii="Arial" w:eastAsia="Aptos" w:hAnsi="Arial" w:cs="Arial"/>
          <w:kern w:val="2"/>
          <w:sz w:val="22"/>
          <w:szCs w:val="22"/>
          <w14:ligatures w14:val="standardContextual"/>
        </w:rPr>
        <w:t xml:space="preserve"> through the structures of the union</w:t>
      </w:r>
      <w:r w:rsidRPr="00ED2F58">
        <w:rPr>
          <w:rFonts w:ascii="Arial" w:eastAsia="Aptos" w:hAnsi="Arial" w:cs="Arial"/>
          <w:kern w:val="2"/>
          <w:sz w:val="22"/>
          <w:szCs w:val="22"/>
          <w14:ligatures w14:val="standardContextual"/>
        </w:rPr>
        <w:t xml:space="preserve"> if they are unable to assist.</w:t>
      </w:r>
    </w:p>
    <w:p w14:paraId="78812F7C" w14:textId="77777777" w:rsidR="00ED2F58" w:rsidRPr="00ED2F58" w:rsidRDefault="00ED2F58" w:rsidP="00ED2F58">
      <w:pPr>
        <w:spacing w:after="160" w:line="259" w:lineRule="auto"/>
        <w:ind w:left="567"/>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The injury to feelings claims are split across four different waves. These are as follows:</w:t>
      </w:r>
    </w:p>
    <w:p w14:paraId="0F07AEB2" w14:textId="77777777" w:rsidR="00ED2F58" w:rsidRPr="00ED2F58" w:rsidRDefault="00ED2F58" w:rsidP="00ED2F58">
      <w:pPr>
        <w:numPr>
          <w:ilvl w:val="0"/>
          <w:numId w:val="18"/>
        </w:numPr>
        <w:spacing w:after="160" w:line="259" w:lineRule="auto"/>
        <w:ind w:left="1287"/>
        <w:contextualSpacing/>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 xml:space="preserve">First Wave Claims issued in 2015. </w:t>
      </w:r>
    </w:p>
    <w:p w14:paraId="34C5A5E0" w14:textId="77777777" w:rsidR="00ED2F58" w:rsidRPr="00ED2F58" w:rsidRDefault="00ED2F58" w:rsidP="00ED2F58">
      <w:pPr>
        <w:spacing w:after="160" w:line="259" w:lineRule="auto"/>
        <w:ind w:left="1287"/>
        <w:contextualSpacing/>
        <w:jc w:val="both"/>
        <w:rPr>
          <w:rFonts w:ascii="Arial" w:eastAsia="Aptos" w:hAnsi="Arial" w:cs="Arial"/>
          <w:kern w:val="2"/>
          <w:sz w:val="22"/>
          <w:szCs w:val="22"/>
          <w14:ligatures w14:val="standardContextual"/>
        </w:rPr>
      </w:pPr>
    </w:p>
    <w:p w14:paraId="1D795998" w14:textId="77777777" w:rsidR="00ED2F58" w:rsidRPr="00ED2F58" w:rsidRDefault="00ED2F58" w:rsidP="00ED2F58">
      <w:pPr>
        <w:numPr>
          <w:ilvl w:val="0"/>
          <w:numId w:val="18"/>
        </w:numPr>
        <w:spacing w:after="160" w:line="259" w:lineRule="auto"/>
        <w:ind w:left="1287"/>
        <w:contextualSpacing/>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 xml:space="preserve">Tapered Wave claims issued in 2020. These members completed the original survey of 2015. </w:t>
      </w:r>
    </w:p>
    <w:p w14:paraId="536EE02E" w14:textId="77777777" w:rsidR="00ED2F58" w:rsidRPr="00ED2F58" w:rsidRDefault="00ED2F58" w:rsidP="00ED2F58">
      <w:pPr>
        <w:spacing w:after="160" w:line="259" w:lineRule="auto"/>
        <w:ind w:left="1287"/>
        <w:contextualSpacing/>
        <w:jc w:val="both"/>
        <w:rPr>
          <w:rFonts w:ascii="Arial" w:eastAsia="Aptos" w:hAnsi="Arial" w:cs="Arial"/>
          <w:kern w:val="2"/>
          <w:sz w:val="22"/>
          <w:szCs w:val="22"/>
          <w14:ligatures w14:val="standardContextual"/>
        </w:rPr>
      </w:pPr>
    </w:p>
    <w:p w14:paraId="5F9B14E2" w14:textId="77777777" w:rsidR="00ED2F58" w:rsidRPr="00ED2F58" w:rsidRDefault="00ED2F58" w:rsidP="00ED2F58">
      <w:pPr>
        <w:numPr>
          <w:ilvl w:val="0"/>
          <w:numId w:val="18"/>
        </w:numPr>
        <w:spacing w:after="160" w:line="259" w:lineRule="auto"/>
        <w:ind w:left="1287"/>
        <w:contextualSpacing/>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Second Wave claims issued in 2021. The vast majority of these members completed the second survey in 2020.</w:t>
      </w:r>
    </w:p>
    <w:p w14:paraId="5B7D0994" w14:textId="77777777" w:rsidR="00ED2F58" w:rsidRPr="00ED2F58" w:rsidRDefault="00ED2F58" w:rsidP="00ED2F58">
      <w:pPr>
        <w:spacing w:after="160" w:line="259" w:lineRule="auto"/>
        <w:ind w:left="1287"/>
        <w:contextualSpacing/>
        <w:rPr>
          <w:rFonts w:ascii="Arial" w:eastAsia="Aptos" w:hAnsi="Arial" w:cs="Arial"/>
          <w:kern w:val="2"/>
          <w:sz w:val="22"/>
          <w:szCs w:val="22"/>
          <w14:ligatures w14:val="standardContextual"/>
        </w:rPr>
      </w:pPr>
    </w:p>
    <w:p w14:paraId="66E546AF" w14:textId="77777777" w:rsidR="00ED2F58" w:rsidRPr="00ED2F58" w:rsidRDefault="00ED2F58" w:rsidP="00ED2F58">
      <w:pPr>
        <w:numPr>
          <w:ilvl w:val="0"/>
          <w:numId w:val="18"/>
        </w:numPr>
        <w:spacing w:after="160" w:line="259" w:lineRule="auto"/>
        <w:ind w:left="1287"/>
        <w:contextualSpacing/>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 xml:space="preserve">Third Wave claims issued in early 2024. These were submitted following an audit by Walkers Solicitors. Third Wave claims includes members who completed the 2015 survey and members who completed the 2020 survey. </w:t>
      </w:r>
    </w:p>
    <w:p w14:paraId="04D59233" w14:textId="77777777" w:rsidR="00ED2F58" w:rsidRPr="00ED2F58" w:rsidRDefault="00ED2F58" w:rsidP="00ED2F58">
      <w:pPr>
        <w:spacing w:line="240" w:lineRule="auto"/>
        <w:ind w:left="567"/>
        <w:jc w:val="both"/>
        <w:rPr>
          <w:rFonts w:ascii="Arial" w:eastAsia="Aptos" w:hAnsi="Arial" w:cs="Arial"/>
          <w:kern w:val="2"/>
          <w:sz w:val="22"/>
          <w:szCs w:val="22"/>
          <w14:ligatures w14:val="standardContextual"/>
        </w:rPr>
      </w:pPr>
    </w:p>
    <w:p w14:paraId="10567437" w14:textId="77777777" w:rsidR="00ED2F58" w:rsidRPr="00ED2F58" w:rsidRDefault="00ED2F58" w:rsidP="00ED2F58">
      <w:pPr>
        <w:numPr>
          <w:ilvl w:val="0"/>
          <w:numId w:val="19"/>
        </w:numPr>
        <w:spacing w:after="160" w:line="259" w:lineRule="auto"/>
        <w:ind w:left="1287"/>
        <w:contextualSpacing/>
        <w:jc w:val="both"/>
        <w:rPr>
          <w:rFonts w:ascii="Arial" w:eastAsia="Aptos" w:hAnsi="Arial" w:cs="Arial"/>
          <w:b/>
          <w:bCs/>
          <w:kern w:val="2"/>
          <w:sz w:val="22"/>
          <w:szCs w:val="22"/>
          <w14:ligatures w14:val="standardContextual"/>
        </w:rPr>
      </w:pPr>
      <w:r w:rsidRPr="00ED2F58">
        <w:rPr>
          <w:rFonts w:ascii="Arial" w:eastAsia="Aptos" w:hAnsi="Arial" w:cs="Arial"/>
          <w:b/>
          <w:bCs/>
          <w:kern w:val="2"/>
          <w:sz w:val="22"/>
          <w:szCs w:val="22"/>
          <w:u w:val="single"/>
          <w14:ligatures w14:val="standardContextual"/>
        </w:rPr>
        <w:t>First Wave</w:t>
      </w:r>
    </w:p>
    <w:p w14:paraId="0226413B" w14:textId="77777777" w:rsidR="00ED2F58" w:rsidRPr="00ED2F58" w:rsidRDefault="00ED2F58" w:rsidP="00ED2F58">
      <w:pPr>
        <w:spacing w:after="160" w:line="259" w:lineRule="auto"/>
        <w:ind w:left="1287"/>
        <w:contextualSpacing/>
        <w:jc w:val="both"/>
        <w:rPr>
          <w:rFonts w:ascii="Arial" w:eastAsia="Aptos" w:hAnsi="Arial" w:cs="Arial"/>
          <w:b/>
          <w:bCs/>
          <w:kern w:val="2"/>
          <w:sz w:val="22"/>
          <w:szCs w:val="22"/>
          <w14:ligatures w14:val="standardContextual"/>
        </w:rPr>
      </w:pPr>
    </w:p>
    <w:p w14:paraId="5FB5129B" w14:textId="77777777" w:rsidR="00ED2F58" w:rsidRPr="00ED2F58" w:rsidRDefault="00ED2F58" w:rsidP="00ED2F58">
      <w:pPr>
        <w:spacing w:after="160" w:line="259" w:lineRule="auto"/>
        <w:ind w:left="567"/>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 xml:space="preserve">There are approximately 5,238 members in the First Wave. Thompsons are currently proceeding on the basis that 5,136 of these members are seeking the ‘standard’ level of injury to feelings compensation. The remaining 102 are seeking the higher level of compensation (and in some instances consequential financial loss that arises from something other than retirement). </w:t>
      </w:r>
    </w:p>
    <w:p w14:paraId="4097C017" w14:textId="77777777" w:rsidR="00ED2F58" w:rsidRPr="00ED2F58" w:rsidRDefault="00ED2F58" w:rsidP="00ED2F58">
      <w:pPr>
        <w:spacing w:after="160" w:line="259" w:lineRule="auto"/>
        <w:ind w:left="567"/>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 xml:space="preserve">At present, Thompsons have instructions from approximately 3,272 First Wave members. These are the members who have consented to the transfer of their claim, and have confirmed their agreement to Thompsons’ client care terms. </w:t>
      </w:r>
    </w:p>
    <w:p w14:paraId="18B10EE5" w14:textId="77777777" w:rsidR="00ED2F58" w:rsidRPr="00ED2F58" w:rsidRDefault="00ED2F58" w:rsidP="00ED2F58">
      <w:pPr>
        <w:spacing w:after="160" w:line="259" w:lineRule="auto"/>
        <w:ind w:left="567"/>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 xml:space="preserve">Thompsons are currently undertaking an exercise to identify more members in this cohort who may have consented to the transfer but changed their name or email address from the one they used to complete the first survey. This sometimes results in members not being identified as having consented to the transfer. Thompsons will, of course, write to any members they identify as part of this exercise and ensure client care letters are sent to them. </w:t>
      </w:r>
    </w:p>
    <w:p w14:paraId="5B95272E" w14:textId="77777777" w:rsidR="00ED2F58" w:rsidRPr="00ED2F58" w:rsidRDefault="00ED2F58" w:rsidP="00ED2F58">
      <w:pPr>
        <w:spacing w:line="240" w:lineRule="auto"/>
        <w:ind w:left="567"/>
        <w:jc w:val="both"/>
        <w:rPr>
          <w:rFonts w:ascii="Arial" w:eastAsia="Aptos" w:hAnsi="Arial" w:cs="Arial"/>
          <w:kern w:val="2"/>
          <w:sz w:val="22"/>
          <w:szCs w:val="22"/>
          <w14:ligatures w14:val="standardContextual"/>
        </w:rPr>
      </w:pPr>
      <w:r w:rsidRPr="00ED2F58">
        <w:rPr>
          <w:rFonts w:ascii="Arial" w:eastAsia="Times New Roman" w:hAnsi="Arial" w:cs="Arial"/>
          <w:kern w:val="2"/>
          <w:sz w:val="22"/>
          <w:szCs w:val="22"/>
          <w14:ligatures w14:val="standardContextual"/>
        </w:rPr>
        <w:lastRenderedPageBreak/>
        <w:t xml:space="preserve">Separately an audit has also been undertaken to ascertain which members have not yet given their consent to the transfer and Walkers Solicitors will be contacting all of those members by email again and then by letter if necessary. </w:t>
      </w:r>
    </w:p>
    <w:p w14:paraId="040CEE33" w14:textId="77777777" w:rsidR="00ED2F58" w:rsidRPr="00ED2F58" w:rsidRDefault="00ED2F58" w:rsidP="00ED2F58">
      <w:pPr>
        <w:spacing w:line="240" w:lineRule="auto"/>
        <w:ind w:left="567"/>
        <w:jc w:val="both"/>
        <w:rPr>
          <w:rFonts w:ascii="Arial" w:eastAsia="Times New Roman" w:hAnsi="Arial" w:cs="Arial"/>
          <w:kern w:val="2"/>
          <w:sz w:val="22"/>
          <w:szCs w:val="22"/>
          <w14:ligatures w14:val="standardContextual"/>
        </w:rPr>
      </w:pPr>
    </w:p>
    <w:p w14:paraId="7F1ACFDF" w14:textId="77777777" w:rsidR="00ED2F58" w:rsidRPr="00ED2F58" w:rsidRDefault="00ED2F58" w:rsidP="00ED2F58">
      <w:pPr>
        <w:spacing w:after="160" w:line="259" w:lineRule="auto"/>
        <w:ind w:left="567"/>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 xml:space="preserve">The letters sent out to First Wave claimants has generated a considerable amount of incoming correspondence. Members are assured that Thompsons are working through these emails to reply to members’ queries, resolve any outstanding issues and to ensure that those who are supposed to receive the COT3 are sent it as soon as possible. </w:t>
      </w:r>
    </w:p>
    <w:p w14:paraId="42A5AACD" w14:textId="77777777" w:rsidR="00ED2F58" w:rsidRDefault="00ED2F58" w:rsidP="00ED2F58">
      <w:pPr>
        <w:numPr>
          <w:ilvl w:val="0"/>
          <w:numId w:val="19"/>
        </w:numPr>
        <w:spacing w:after="160" w:line="259" w:lineRule="auto"/>
        <w:ind w:left="1287"/>
        <w:contextualSpacing/>
        <w:jc w:val="both"/>
        <w:rPr>
          <w:rFonts w:ascii="Arial" w:eastAsia="Aptos" w:hAnsi="Arial" w:cs="Arial"/>
          <w:b/>
          <w:bCs/>
          <w:kern w:val="2"/>
          <w:sz w:val="22"/>
          <w:szCs w:val="22"/>
          <w:u w:val="single"/>
          <w14:ligatures w14:val="standardContextual"/>
        </w:rPr>
      </w:pPr>
      <w:r w:rsidRPr="00ED2F58">
        <w:rPr>
          <w:rFonts w:ascii="Arial" w:eastAsia="Aptos" w:hAnsi="Arial" w:cs="Arial"/>
          <w:b/>
          <w:bCs/>
          <w:kern w:val="2"/>
          <w:sz w:val="22"/>
          <w:szCs w:val="22"/>
          <w:u w:val="single"/>
          <w14:ligatures w14:val="standardContextual"/>
        </w:rPr>
        <w:t>Tapered Wave claims</w:t>
      </w:r>
    </w:p>
    <w:p w14:paraId="11DE0350" w14:textId="77777777" w:rsidR="00ED2F58" w:rsidRPr="00ED2F58" w:rsidRDefault="00ED2F58" w:rsidP="00ED2F58">
      <w:pPr>
        <w:spacing w:after="160" w:line="259" w:lineRule="auto"/>
        <w:ind w:left="1287"/>
        <w:contextualSpacing/>
        <w:jc w:val="both"/>
        <w:rPr>
          <w:rFonts w:ascii="Arial" w:eastAsia="Aptos" w:hAnsi="Arial" w:cs="Arial"/>
          <w:b/>
          <w:bCs/>
          <w:kern w:val="2"/>
          <w:sz w:val="22"/>
          <w:szCs w:val="22"/>
          <w:u w:val="single"/>
          <w14:ligatures w14:val="standardContextual"/>
        </w:rPr>
      </w:pPr>
    </w:p>
    <w:p w14:paraId="68966000" w14:textId="77777777" w:rsidR="00ED2F58" w:rsidRPr="00ED2F58" w:rsidRDefault="00ED2F58" w:rsidP="00ED2F58">
      <w:pPr>
        <w:spacing w:after="160" w:line="259" w:lineRule="auto"/>
        <w:ind w:left="567"/>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 xml:space="preserve">These claims relate to members whose pension arrangements had “tapered” protection, meaning that, at the time of the initial reforms in 2015, they had some time-limited (tapering) protection, whereby they would continue to accrue their historic pension benefits depending on their age and proximity to retirement.  </w:t>
      </w:r>
    </w:p>
    <w:p w14:paraId="6BEDBE8F" w14:textId="77777777" w:rsidR="00ED2F58" w:rsidRPr="00ED2F58" w:rsidRDefault="00ED2F58" w:rsidP="00ED2F58">
      <w:pPr>
        <w:spacing w:after="160" w:line="259" w:lineRule="auto"/>
        <w:ind w:left="567"/>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The Tapered Wave claims were issued in 2020. There are 2,728 claims in this Wave.</w:t>
      </w:r>
    </w:p>
    <w:p w14:paraId="1AB456A2" w14:textId="77777777" w:rsidR="00ED2F58" w:rsidRPr="00ED2F58" w:rsidRDefault="00ED2F58" w:rsidP="00ED2F58">
      <w:pPr>
        <w:spacing w:after="160" w:line="259" w:lineRule="auto"/>
        <w:ind w:left="567"/>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 xml:space="preserve">Thompsons Solicitors are currently in discussions with Government Legal Department (GLD) about these cases which are stayed at the present time and as soon as there is anything to report all the members concerned will be notified as to the position. </w:t>
      </w:r>
    </w:p>
    <w:p w14:paraId="136C40DF" w14:textId="77777777" w:rsidR="00ED2F58" w:rsidRDefault="00ED2F58" w:rsidP="00ED2F58">
      <w:pPr>
        <w:numPr>
          <w:ilvl w:val="0"/>
          <w:numId w:val="19"/>
        </w:numPr>
        <w:spacing w:after="160" w:line="259" w:lineRule="auto"/>
        <w:ind w:left="1287"/>
        <w:contextualSpacing/>
        <w:jc w:val="both"/>
        <w:rPr>
          <w:rFonts w:ascii="Arial" w:eastAsia="Aptos" w:hAnsi="Arial" w:cs="Arial"/>
          <w:b/>
          <w:bCs/>
          <w:kern w:val="2"/>
          <w:sz w:val="22"/>
          <w:szCs w:val="22"/>
          <w:u w:val="single"/>
          <w14:ligatures w14:val="standardContextual"/>
        </w:rPr>
      </w:pPr>
      <w:r w:rsidRPr="00ED2F58">
        <w:rPr>
          <w:rFonts w:ascii="Arial" w:eastAsia="Aptos" w:hAnsi="Arial" w:cs="Arial"/>
          <w:b/>
          <w:bCs/>
          <w:kern w:val="2"/>
          <w:sz w:val="22"/>
          <w:szCs w:val="22"/>
          <w:u w:val="single"/>
          <w14:ligatures w14:val="standardContextual"/>
        </w:rPr>
        <w:t>Second Wave</w:t>
      </w:r>
    </w:p>
    <w:p w14:paraId="4B3C39BC" w14:textId="77777777" w:rsidR="00ED2F58" w:rsidRPr="00ED2F58" w:rsidRDefault="00ED2F58" w:rsidP="00ED2F58">
      <w:pPr>
        <w:spacing w:after="160" w:line="259" w:lineRule="auto"/>
        <w:ind w:left="1287"/>
        <w:contextualSpacing/>
        <w:jc w:val="both"/>
        <w:rPr>
          <w:rFonts w:ascii="Arial" w:eastAsia="Aptos" w:hAnsi="Arial" w:cs="Arial"/>
          <w:b/>
          <w:bCs/>
          <w:kern w:val="2"/>
          <w:sz w:val="22"/>
          <w:szCs w:val="22"/>
          <w:u w:val="single"/>
          <w14:ligatures w14:val="standardContextual"/>
        </w:rPr>
      </w:pPr>
    </w:p>
    <w:p w14:paraId="3B017172" w14:textId="77777777" w:rsidR="00ED2F58" w:rsidRPr="00ED2F58" w:rsidRDefault="00ED2F58" w:rsidP="00ED2F58">
      <w:pPr>
        <w:spacing w:after="160" w:line="259" w:lineRule="auto"/>
        <w:ind w:left="567"/>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 xml:space="preserve">There are 2,304 members in the Second Wave. These members predominantly registered their interest to pursue claims in 2020. </w:t>
      </w:r>
    </w:p>
    <w:p w14:paraId="4169F25D" w14:textId="77777777" w:rsidR="00ED2F58" w:rsidRPr="00ED2F58" w:rsidRDefault="00ED2F58" w:rsidP="00ED2F58">
      <w:pPr>
        <w:spacing w:after="160" w:line="259" w:lineRule="auto"/>
        <w:ind w:left="567"/>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 xml:space="preserve">Our legal team remain in discussion with GLD in relation to these claims and as soon as there is a material update to provide they will notify all those concerned. </w:t>
      </w:r>
    </w:p>
    <w:p w14:paraId="1883AC5C" w14:textId="77777777" w:rsidR="00ED2F58" w:rsidRPr="00ED2F58" w:rsidRDefault="00ED2F58" w:rsidP="00ED2F58">
      <w:pPr>
        <w:numPr>
          <w:ilvl w:val="0"/>
          <w:numId w:val="19"/>
        </w:numPr>
        <w:spacing w:after="160" w:line="259" w:lineRule="auto"/>
        <w:ind w:left="1287"/>
        <w:contextualSpacing/>
        <w:jc w:val="both"/>
        <w:rPr>
          <w:rFonts w:ascii="Arial" w:eastAsia="Aptos" w:hAnsi="Arial" w:cs="Arial"/>
          <w:b/>
          <w:bCs/>
          <w:kern w:val="2"/>
          <w:sz w:val="22"/>
          <w:szCs w:val="22"/>
          <w14:ligatures w14:val="standardContextual"/>
        </w:rPr>
      </w:pPr>
      <w:r w:rsidRPr="00ED2F58">
        <w:rPr>
          <w:rFonts w:ascii="Arial" w:eastAsia="Aptos" w:hAnsi="Arial" w:cs="Arial"/>
          <w:b/>
          <w:bCs/>
          <w:kern w:val="2"/>
          <w:sz w:val="22"/>
          <w:szCs w:val="22"/>
          <w:u w:val="single"/>
          <w14:ligatures w14:val="standardContextual"/>
        </w:rPr>
        <w:t>Third Wave</w:t>
      </w:r>
    </w:p>
    <w:p w14:paraId="1E214C10" w14:textId="77777777" w:rsidR="00ED2F58" w:rsidRPr="00ED2F58" w:rsidRDefault="00ED2F58" w:rsidP="00ED2F58">
      <w:pPr>
        <w:spacing w:after="160" w:line="259" w:lineRule="auto"/>
        <w:ind w:left="1287"/>
        <w:contextualSpacing/>
        <w:jc w:val="both"/>
        <w:rPr>
          <w:rFonts w:ascii="Arial" w:eastAsia="Aptos" w:hAnsi="Arial" w:cs="Arial"/>
          <w:b/>
          <w:bCs/>
          <w:kern w:val="2"/>
          <w:sz w:val="22"/>
          <w:szCs w:val="22"/>
          <w14:ligatures w14:val="standardContextual"/>
        </w:rPr>
      </w:pPr>
    </w:p>
    <w:p w14:paraId="0E77FF58" w14:textId="77777777" w:rsidR="00ED2F58" w:rsidRPr="00ED2F58" w:rsidRDefault="00ED2F58" w:rsidP="00ED2F58">
      <w:pPr>
        <w:spacing w:after="160" w:line="259" w:lineRule="auto"/>
        <w:ind w:left="567"/>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 xml:space="preserve">These are claims issued by Thompsons at the start of 2024. There are 161 members in this Wave. They were lodged following a final audit undertaken by Walkers Solicitors. </w:t>
      </w:r>
    </w:p>
    <w:p w14:paraId="2C8B961B" w14:textId="77777777" w:rsidR="00ED2F58" w:rsidRPr="00ED2F58" w:rsidRDefault="00ED2F58" w:rsidP="00ED2F58">
      <w:pPr>
        <w:spacing w:after="160" w:line="259" w:lineRule="auto"/>
        <w:ind w:left="567"/>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As members can see the work is detailed, comprehensive, subject to strict legal processes and is being concluded by Thompsons as quickly as possible through the required dialogue and engagement with GLD.</w:t>
      </w:r>
    </w:p>
    <w:p w14:paraId="020A5A10" w14:textId="77777777" w:rsidR="00ED2F58" w:rsidRPr="00ED2F58" w:rsidRDefault="00ED2F58" w:rsidP="00ED2F58">
      <w:pPr>
        <w:spacing w:line="240" w:lineRule="auto"/>
        <w:ind w:left="567"/>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 xml:space="preserve">The injury to feelings claims in Scotland and Northern Ireland remain stayed pending the outcome and conclusion of the negotiations relating to the England and Wales claims. It is then anticipated the devolved administrations will treat those claims </w:t>
      </w:r>
      <w:bookmarkStart w:id="0" w:name="LASTCURSORPOSITION"/>
      <w:bookmarkEnd w:id="0"/>
      <w:r w:rsidRPr="00ED2F58">
        <w:rPr>
          <w:rFonts w:ascii="Arial" w:eastAsia="Aptos" w:hAnsi="Arial" w:cs="Arial"/>
          <w:kern w:val="2"/>
          <w:sz w:val="22"/>
          <w:szCs w:val="22"/>
          <w14:ligatures w14:val="standardContextual"/>
        </w:rPr>
        <w:t xml:space="preserve">in a consistent manner with the outcome of the negotiations in England and Wales. </w:t>
      </w:r>
    </w:p>
    <w:p w14:paraId="622DB987" w14:textId="77777777" w:rsidR="00ED2F58" w:rsidRPr="00ED2F58" w:rsidRDefault="00ED2F58" w:rsidP="00ED2F58">
      <w:pPr>
        <w:spacing w:line="240" w:lineRule="auto"/>
        <w:ind w:left="567"/>
        <w:rPr>
          <w:rFonts w:ascii="Arial" w:eastAsia="Aptos" w:hAnsi="Arial" w:cs="Arial"/>
          <w:kern w:val="2"/>
          <w:sz w:val="22"/>
          <w:szCs w:val="22"/>
          <w14:ligatures w14:val="standardContextual"/>
        </w:rPr>
      </w:pPr>
    </w:p>
    <w:p w14:paraId="0F336636" w14:textId="77777777" w:rsidR="00ED2F58" w:rsidRPr="00ED2F58" w:rsidRDefault="00ED2F58" w:rsidP="00ED2F58">
      <w:pPr>
        <w:spacing w:line="240" w:lineRule="auto"/>
        <w:ind w:left="567"/>
        <w:jc w:val="both"/>
        <w:rPr>
          <w:rFonts w:ascii="Arial" w:eastAsia="Aptos" w:hAnsi="Arial" w:cs="Arial"/>
          <w:kern w:val="2"/>
          <w:sz w:val="22"/>
          <w:szCs w:val="22"/>
          <w14:ligatures w14:val="standardContextual"/>
        </w:rPr>
      </w:pPr>
      <w:r w:rsidRPr="00ED2F58">
        <w:rPr>
          <w:rFonts w:ascii="Arial" w:eastAsia="Aptos" w:hAnsi="Arial" w:cs="Arial"/>
          <w:kern w:val="2"/>
          <w:sz w:val="22"/>
          <w:szCs w:val="22"/>
          <w14:ligatures w14:val="standardContextual"/>
        </w:rPr>
        <w:t>Members are asked to note that the discussions with GLD are subject to legal privilege and therefore the information contained within this circular is legally all the union is currently able to say on this matter.</w:t>
      </w:r>
    </w:p>
    <w:p w14:paraId="3D9DE1E6" w14:textId="77777777" w:rsidR="00FB543B" w:rsidRDefault="00FB543B" w:rsidP="00E002CC">
      <w:pPr>
        <w:spacing w:line="240" w:lineRule="auto"/>
        <w:jc w:val="both"/>
        <w:rPr>
          <w:rFonts w:ascii="Arial" w:hAnsi="Arial" w:cs="Arial"/>
          <w:sz w:val="22"/>
          <w:szCs w:val="22"/>
        </w:rPr>
      </w:pPr>
    </w:p>
    <w:p w14:paraId="3FA0BD1B" w14:textId="77777777" w:rsidR="00955402" w:rsidRPr="00FC6FA6" w:rsidRDefault="00955402" w:rsidP="00E002CC">
      <w:pPr>
        <w:pStyle w:val="NoSpacing"/>
        <w:ind w:left="567"/>
        <w:jc w:val="both"/>
        <w:rPr>
          <w:rFonts w:ascii="Arial" w:hAnsi="Arial" w:cs="Arial"/>
          <w:sz w:val="22"/>
          <w:szCs w:val="22"/>
        </w:rPr>
      </w:pPr>
      <w:r w:rsidRPr="00FC6FA6">
        <w:rPr>
          <w:rFonts w:ascii="Arial" w:hAnsi="Arial" w:cs="Arial"/>
          <w:sz w:val="22"/>
          <w:szCs w:val="22"/>
        </w:rPr>
        <w:t>Yours in unity,</w:t>
      </w:r>
    </w:p>
    <w:p w14:paraId="1504737D" w14:textId="77777777" w:rsidR="00955402" w:rsidRPr="00491A7F" w:rsidRDefault="00955402" w:rsidP="00E002CC">
      <w:pPr>
        <w:pStyle w:val="NoSpacing"/>
        <w:ind w:left="567"/>
        <w:jc w:val="both"/>
        <w:rPr>
          <w:rFonts w:ascii="Arial" w:hAnsi="Arial" w:cs="Arial"/>
          <w:sz w:val="22"/>
          <w:szCs w:val="22"/>
        </w:rPr>
      </w:pPr>
      <w:r w:rsidRPr="00491A7F">
        <w:rPr>
          <w:rFonts w:ascii="Arial" w:hAnsi="Arial" w:cs="Arial"/>
          <w:noProof/>
          <w:sz w:val="22"/>
          <w:szCs w:val="22"/>
          <w:lang w:eastAsia="en-GB"/>
        </w:rPr>
        <w:drawing>
          <wp:inline distT="0" distB="0" distL="0" distR="0" wp14:anchorId="2A9A08B6" wp14:editId="7250C66B">
            <wp:extent cx="1622066" cy="938254"/>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srcRect/>
                    <a:stretch>
                      <a:fillRect/>
                    </a:stretch>
                  </pic:blipFill>
                  <pic:spPr bwMode="auto">
                    <a:xfrm>
                      <a:off x="0" y="0"/>
                      <a:ext cx="1626184" cy="940636"/>
                    </a:xfrm>
                    <a:prstGeom prst="rect">
                      <a:avLst/>
                    </a:prstGeom>
                    <a:noFill/>
                    <a:ln w="9525">
                      <a:noFill/>
                      <a:miter lim="800000"/>
                      <a:headEnd/>
                      <a:tailEnd/>
                    </a:ln>
                  </pic:spPr>
                </pic:pic>
              </a:graphicData>
            </a:graphic>
          </wp:inline>
        </w:drawing>
      </w:r>
    </w:p>
    <w:p w14:paraId="62B882E9" w14:textId="77777777" w:rsidR="005C0D77" w:rsidRDefault="005C0D77" w:rsidP="00E002CC">
      <w:pPr>
        <w:pStyle w:val="NoSpacing"/>
        <w:ind w:left="567"/>
        <w:jc w:val="both"/>
        <w:rPr>
          <w:rFonts w:ascii="Arial" w:hAnsi="Arial" w:cs="Arial"/>
          <w:b/>
          <w:sz w:val="22"/>
          <w:szCs w:val="22"/>
        </w:rPr>
      </w:pPr>
    </w:p>
    <w:p w14:paraId="66CF4AF0" w14:textId="2CEEDD9C" w:rsidR="00955402" w:rsidRPr="00491A7F" w:rsidRDefault="00955402" w:rsidP="00E002CC">
      <w:pPr>
        <w:pStyle w:val="NoSpacing"/>
        <w:ind w:left="567"/>
        <w:jc w:val="both"/>
        <w:rPr>
          <w:rFonts w:ascii="Arial" w:hAnsi="Arial" w:cs="Arial"/>
          <w:b/>
          <w:sz w:val="22"/>
          <w:szCs w:val="22"/>
        </w:rPr>
      </w:pPr>
      <w:r w:rsidRPr="00491A7F">
        <w:rPr>
          <w:rFonts w:ascii="Arial" w:hAnsi="Arial" w:cs="Arial"/>
          <w:b/>
          <w:sz w:val="22"/>
          <w:szCs w:val="22"/>
        </w:rPr>
        <w:t>Mark Rowe</w:t>
      </w:r>
    </w:p>
    <w:p w14:paraId="36C506C0" w14:textId="54201359" w:rsidR="00955402" w:rsidRDefault="00955402" w:rsidP="00E002CC">
      <w:pPr>
        <w:pStyle w:val="NoSpacing"/>
        <w:ind w:left="567"/>
        <w:jc w:val="both"/>
        <w:rPr>
          <w:rFonts w:ascii="Arial" w:hAnsi="Arial" w:cs="Arial"/>
          <w:b/>
          <w:sz w:val="22"/>
          <w:szCs w:val="22"/>
        </w:rPr>
      </w:pPr>
      <w:r w:rsidRPr="00491A7F">
        <w:rPr>
          <w:rFonts w:ascii="Arial" w:hAnsi="Arial" w:cs="Arial"/>
          <w:b/>
          <w:sz w:val="22"/>
          <w:szCs w:val="22"/>
        </w:rPr>
        <w:t>National Officer</w:t>
      </w:r>
    </w:p>
    <w:p w14:paraId="52079AEA" w14:textId="77777777" w:rsidR="005C0D77" w:rsidRDefault="005C0D77" w:rsidP="00E002CC">
      <w:pPr>
        <w:pStyle w:val="NoSpacing"/>
        <w:ind w:left="567"/>
        <w:rPr>
          <w:rFonts w:ascii="Arial" w:hAnsi="Arial" w:cs="Arial"/>
          <w:b/>
          <w:sz w:val="22"/>
          <w:szCs w:val="22"/>
        </w:rPr>
      </w:pPr>
    </w:p>
    <w:p w14:paraId="06737A8C" w14:textId="77777777" w:rsidR="005C0D77" w:rsidRDefault="005C0D77" w:rsidP="00E002CC">
      <w:pPr>
        <w:pStyle w:val="NoSpacing"/>
        <w:ind w:left="567"/>
        <w:rPr>
          <w:rFonts w:ascii="Arial" w:hAnsi="Arial" w:cs="Arial"/>
          <w:b/>
          <w:sz w:val="22"/>
          <w:szCs w:val="22"/>
        </w:rPr>
      </w:pPr>
    </w:p>
    <w:p w14:paraId="4CB8E27E" w14:textId="77777777" w:rsidR="005C0D77" w:rsidRDefault="005C0D77" w:rsidP="00E002CC">
      <w:pPr>
        <w:pStyle w:val="NoSpacing"/>
        <w:ind w:left="567"/>
        <w:rPr>
          <w:rFonts w:ascii="Arial" w:hAnsi="Arial" w:cs="Arial"/>
          <w:b/>
          <w:sz w:val="22"/>
          <w:szCs w:val="22"/>
        </w:rPr>
      </w:pPr>
    </w:p>
    <w:p w14:paraId="0137274D" w14:textId="7E6FC911" w:rsidR="00364861" w:rsidRPr="00ED2F58" w:rsidRDefault="00955402" w:rsidP="00ED2F58">
      <w:pPr>
        <w:pStyle w:val="NoSpacing"/>
        <w:ind w:left="567"/>
        <w:rPr>
          <w:rFonts w:ascii="Arial" w:hAnsi="Arial" w:cs="Arial"/>
          <w:b/>
          <w:sz w:val="22"/>
          <w:szCs w:val="22"/>
        </w:rPr>
      </w:pPr>
      <w:r>
        <w:rPr>
          <w:rFonts w:ascii="Arial" w:hAnsi="Arial" w:cs="Arial"/>
          <w:b/>
          <w:sz w:val="22"/>
          <w:szCs w:val="22"/>
        </w:rPr>
        <w:t>MR/</w:t>
      </w:r>
      <w:proofErr w:type="spellStart"/>
      <w:r>
        <w:rPr>
          <w:rFonts w:ascii="Arial" w:hAnsi="Arial" w:cs="Arial"/>
          <w:b/>
          <w:sz w:val="22"/>
          <w:szCs w:val="22"/>
        </w:rPr>
        <w:t>jr</w:t>
      </w:r>
      <w:proofErr w:type="spellEnd"/>
    </w:p>
    <w:sectPr w:rsidR="00364861" w:rsidRPr="00ED2F58" w:rsidSect="00E002CC">
      <w:headerReference w:type="default" r:id="rId9"/>
      <w:footerReference w:type="default" r:id="rId10"/>
      <w:headerReference w:type="first" r:id="rId11"/>
      <w:pgSz w:w="11900" w:h="16840"/>
      <w:pgMar w:top="0" w:right="843" w:bottom="0" w:left="567" w:header="0"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C27CF" w14:textId="77777777" w:rsidR="00683324" w:rsidRDefault="00683324">
      <w:pPr>
        <w:spacing w:line="240" w:lineRule="auto"/>
      </w:pPr>
      <w:r>
        <w:separator/>
      </w:r>
    </w:p>
  </w:endnote>
  <w:endnote w:type="continuationSeparator" w:id="0">
    <w:p w14:paraId="46991784" w14:textId="77777777" w:rsidR="00683324" w:rsidRDefault="006833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300080"/>
      <w:docPartObj>
        <w:docPartGallery w:val="Page Numbers (Bottom of Page)"/>
        <w:docPartUnique/>
      </w:docPartObj>
    </w:sdtPr>
    <w:sdtEndPr>
      <w:rPr>
        <w:noProof/>
      </w:rPr>
    </w:sdtEndPr>
    <w:sdtContent>
      <w:p w14:paraId="5B70205E" w14:textId="6A1B20AB" w:rsidR="005A29EF" w:rsidRDefault="005A29EF">
        <w:pPr>
          <w:pStyle w:val="Footer"/>
          <w:jc w:val="right"/>
        </w:pPr>
        <w:r>
          <w:fldChar w:fldCharType="begin"/>
        </w:r>
        <w:r>
          <w:instrText xml:space="preserve"> PAGE   \* MERGEFORMAT </w:instrText>
        </w:r>
        <w:r>
          <w:fldChar w:fldCharType="separate"/>
        </w:r>
        <w:r w:rsidR="008A12A3">
          <w:rPr>
            <w:noProof/>
          </w:rPr>
          <w:t>2</w:t>
        </w:r>
        <w:r>
          <w:rPr>
            <w:noProof/>
          </w:rPr>
          <w:fldChar w:fldCharType="end"/>
        </w:r>
      </w:p>
    </w:sdtContent>
  </w:sdt>
  <w:p w14:paraId="0F93012C" w14:textId="77777777" w:rsidR="005A29EF" w:rsidRDefault="005A29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5497A" w14:textId="77777777" w:rsidR="00683324" w:rsidRDefault="00683324">
      <w:pPr>
        <w:spacing w:line="240" w:lineRule="auto"/>
      </w:pPr>
      <w:r>
        <w:separator/>
      </w:r>
    </w:p>
  </w:footnote>
  <w:footnote w:type="continuationSeparator" w:id="0">
    <w:p w14:paraId="634F614E" w14:textId="77777777" w:rsidR="00683324" w:rsidRDefault="006833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7C007" w14:textId="77777777" w:rsidR="007E1E6C" w:rsidRDefault="007E1E6C" w:rsidP="00287DFF">
    <w:pPr>
      <w:pStyle w:val="Header"/>
      <w:ind w:left="567" w:righ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417CF" w14:textId="77777777" w:rsidR="007E1E6C" w:rsidRDefault="000B3AC1" w:rsidP="00173C50">
    <w:pPr>
      <w:pStyle w:val="Header"/>
      <w:ind w:hanging="142"/>
    </w:pPr>
    <w:r>
      <w:rPr>
        <w:noProof/>
        <w:lang w:eastAsia="en-GB"/>
      </w:rPr>
      <w:drawing>
        <wp:inline distT="0" distB="0" distL="0" distR="0" wp14:anchorId="35440C5A" wp14:editId="0E9AB5E9">
          <wp:extent cx="7041097" cy="20345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671EC"/>
    <w:multiLevelType w:val="hybridMultilevel"/>
    <w:tmpl w:val="0090D2B4"/>
    <w:lvl w:ilvl="0" w:tplc="13DE6E72">
      <w:start w:val="1"/>
      <w:numFmt w:val="lowerLetter"/>
      <w:lvlText w:val="(%1)"/>
      <w:lvlJc w:val="left"/>
      <w:pPr>
        <w:ind w:left="1287" w:hanging="360"/>
      </w:pPr>
      <w:rPr>
        <w:rFonts w:ascii="Times New Roman" w:eastAsia="Times New Roman" w:hAnsi="Times New Roman" w:cs="Times New Roman" w:hint="default"/>
        <w:b/>
        <w:bCs/>
        <w:i/>
        <w:spacing w:val="-2"/>
        <w:w w:val="99"/>
        <w:sz w:val="24"/>
        <w:szCs w:val="24"/>
        <w:lang w:val="en-US" w:eastAsia="en-US" w:bidi="ar-SA"/>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E2A1F27"/>
    <w:multiLevelType w:val="hybridMultilevel"/>
    <w:tmpl w:val="C97ACA3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0F0781E"/>
    <w:multiLevelType w:val="multilevel"/>
    <w:tmpl w:val="E252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86C8E"/>
    <w:multiLevelType w:val="hybridMultilevel"/>
    <w:tmpl w:val="99F84052"/>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13317645"/>
    <w:multiLevelType w:val="hybridMultilevel"/>
    <w:tmpl w:val="90C2070E"/>
    <w:lvl w:ilvl="0" w:tplc="0908DEAA">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627815"/>
    <w:multiLevelType w:val="hybridMultilevel"/>
    <w:tmpl w:val="4A9A5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9E57F0"/>
    <w:multiLevelType w:val="hybridMultilevel"/>
    <w:tmpl w:val="9470F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B967A8"/>
    <w:multiLevelType w:val="hybridMultilevel"/>
    <w:tmpl w:val="A53C9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4E7491"/>
    <w:multiLevelType w:val="hybridMultilevel"/>
    <w:tmpl w:val="58D2F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B13E3A"/>
    <w:multiLevelType w:val="hybridMultilevel"/>
    <w:tmpl w:val="F056CD7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 w15:restartNumberingAfterBreak="0">
    <w:nsid w:val="45A20D6B"/>
    <w:multiLevelType w:val="hybridMultilevel"/>
    <w:tmpl w:val="CEE853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49940410"/>
    <w:multiLevelType w:val="hybridMultilevel"/>
    <w:tmpl w:val="B296AE34"/>
    <w:lvl w:ilvl="0" w:tplc="5C08F7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412D40"/>
    <w:multiLevelType w:val="hybridMultilevel"/>
    <w:tmpl w:val="455A0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AA4909"/>
    <w:multiLevelType w:val="hybridMultilevel"/>
    <w:tmpl w:val="20D87BBA"/>
    <w:lvl w:ilvl="0" w:tplc="13DE6E72">
      <w:start w:val="1"/>
      <w:numFmt w:val="lowerLetter"/>
      <w:lvlText w:val="(%1)"/>
      <w:lvlJc w:val="left"/>
      <w:pPr>
        <w:ind w:left="567" w:hanging="567"/>
      </w:pPr>
      <w:rPr>
        <w:rFonts w:ascii="Times New Roman" w:eastAsia="Times New Roman" w:hAnsi="Times New Roman" w:cs="Times New Roman" w:hint="default"/>
        <w:b/>
        <w:bCs/>
        <w:i/>
        <w:spacing w:val="-2"/>
        <w:w w:val="99"/>
        <w:sz w:val="24"/>
        <w:szCs w:val="24"/>
        <w:lang w:val="en-US" w:eastAsia="en-US" w:bidi="ar-SA"/>
      </w:rPr>
    </w:lvl>
    <w:lvl w:ilvl="1" w:tplc="9BFCC242">
      <w:numFmt w:val="bullet"/>
      <w:lvlText w:val="•"/>
      <w:lvlJc w:val="left"/>
      <w:pPr>
        <w:ind w:left="1437" w:hanging="567"/>
      </w:pPr>
      <w:rPr>
        <w:rFonts w:hint="default"/>
        <w:lang w:val="en-US" w:eastAsia="en-US" w:bidi="ar-SA"/>
      </w:rPr>
    </w:lvl>
    <w:lvl w:ilvl="2" w:tplc="F228771C">
      <w:numFmt w:val="bullet"/>
      <w:lvlText w:val="•"/>
      <w:lvlJc w:val="left"/>
      <w:pPr>
        <w:ind w:left="2314" w:hanging="567"/>
      </w:pPr>
      <w:rPr>
        <w:rFonts w:hint="default"/>
        <w:lang w:val="en-US" w:eastAsia="en-US" w:bidi="ar-SA"/>
      </w:rPr>
    </w:lvl>
    <w:lvl w:ilvl="3" w:tplc="07EA07FA">
      <w:numFmt w:val="bullet"/>
      <w:lvlText w:val="•"/>
      <w:lvlJc w:val="left"/>
      <w:pPr>
        <w:ind w:left="3190" w:hanging="567"/>
      </w:pPr>
      <w:rPr>
        <w:rFonts w:hint="default"/>
        <w:lang w:val="en-US" w:eastAsia="en-US" w:bidi="ar-SA"/>
      </w:rPr>
    </w:lvl>
    <w:lvl w:ilvl="4" w:tplc="7B62CCE6">
      <w:numFmt w:val="bullet"/>
      <w:lvlText w:val="•"/>
      <w:lvlJc w:val="left"/>
      <w:pPr>
        <w:ind w:left="4067" w:hanging="567"/>
      </w:pPr>
      <w:rPr>
        <w:rFonts w:hint="default"/>
        <w:lang w:val="en-US" w:eastAsia="en-US" w:bidi="ar-SA"/>
      </w:rPr>
    </w:lvl>
    <w:lvl w:ilvl="5" w:tplc="0D1ADF00">
      <w:numFmt w:val="bullet"/>
      <w:lvlText w:val="•"/>
      <w:lvlJc w:val="left"/>
      <w:pPr>
        <w:ind w:left="4944" w:hanging="567"/>
      </w:pPr>
      <w:rPr>
        <w:rFonts w:hint="default"/>
        <w:lang w:val="en-US" w:eastAsia="en-US" w:bidi="ar-SA"/>
      </w:rPr>
    </w:lvl>
    <w:lvl w:ilvl="6" w:tplc="8E420B68">
      <w:numFmt w:val="bullet"/>
      <w:lvlText w:val="•"/>
      <w:lvlJc w:val="left"/>
      <w:pPr>
        <w:ind w:left="5820" w:hanging="567"/>
      </w:pPr>
      <w:rPr>
        <w:rFonts w:hint="default"/>
        <w:lang w:val="en-US" w:eastAsia="en-US" w:bidi="ar-SA"/>
      </w:rPr>
    </w:lvl>
    <w:lvl w:ilvl="7" w:tplc="DAF8D49A">
      <w:numFmt w:val="bullet"/>
      <w:lvlText w:val="•"/>
      <w:lvlJc w:val="left"/>
      <w:pPr>
        <w:ind w:left="6697" w:hanging="567"/>
      </w:pPr>
      <w:rPr>
        <w:rFonts w:hint="default"/>
        <w:lang w:val="en-US" w:eastAsia="en-US" w:bidi="ar-SA"/>
      </w:rPr>
    </w:lvl>
    <w:lvl w:ilvl="8" w:tplc="BAF27B7E">
      <w:numFmt w:val="bullet"/>
      <w:lvlText w:val="•"/>
      <w:lvlJc w:val="left"/>
      <w:pPr>
        <w:ind w:left="7574" w:hanging="567"/>
      </w:pPr>
      <w:rPr>
        <w:rFonts w:hint="default"/>
        <w:lang w:val="en-US" w:eastAsia="en-US" w:bidi="ar-SA"/>
      </w:rPr>
    </w:lvl>
  </w:abstractNum>
  <w:abstractNum w:abstractNumId="14" w15:restartNumberingAfterBreak="0">
    <w:nsid w:val="52414EAA"/>
    <w:multiLevelType w:val="hybridMultilevel"/>
    <w:tmpl w:val="F57296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1804BC"/>
    <w:multiLevelType w:val="hybridMultilevel"/>
    <w:tmpl w:val="84BA50FA"/>
    <w:lvl w:ilvl="0" w:tplc="F628259E">
      <w:start w:val="1"/>
      <w:numFmt w:val="decimal"/>
      <w:lvlText w:val="%1."/>
      <w:lvlJc w:val="left"/>
      <w:pPr>
        <w:ind w:left="727" w:hanging="360"/>
      </w:pPr>
      <w:rPr>
        <w:rFonts w:ascii="Times New Roman" w:eastAsia="Times New Roman" w:hAnsi="Times New Roman" w:cs="Times New Roman" w:hint="default"/>
        <w:spacing w:val="-2"/>
        <w:w w:val="99"/>
        <w:sz w:val="24"/>
        <w:szCs w:val="24"/>
        <w:lang w:val="en-US" w:eastAsia="en-US" w:bidi="ar-SA"/>
      </w:rPr>
    </w:lvl>
    <w:lvl w:ilvl="1" w:tplc="A440D010">
      <w:numFmt w:val="bullet"/>
      <w:lvlText w:val="•"/>
      <w:lvlJc w:val="left"/>
      <w:pPr>
        <w:ind w:left="1610" w:hanging="360"/>
      </w:pPr>
      <w:rPr>
        <w:rFonts w:hint="default"/>
        <w:lang w:val="en-US" w:eastAsia="en-US" w:bidi="ar-SA"/>
      </w:rPr>
    </w:lvl>
    <w:lvl w:ilvl="2" w:tplc="85104558">
      <w:numFmt w:val="bullet"/>
      <w:lvlText w:val="•"/>
      <w:lvlJc w:val="left"/>
      <w:pPr>
        <w:ind w:left="2501" w:hanging="360"/>
      </w:pPr>
      <w:rPr>
        <w:rFonts w:hint="default"/>
        <w:lang w:val="en-US" w:eastAsia="en-US" w:bidi="ar-SA"/>
      </w:rPr>
    </w:lvl>
    <w:lvl w:ilvl="3" w:tplc="C6EC0074">
      <w:numFmt w:val="bullet"/>
      <w:lvlText w:val="•"/>
      <w:lvlJc w:val="left"/>
      <w:pPr>
        <w:ind w:left="3391" w:hanging="360"/>
      </w:pPr>
      <w:rPr>
        <w:rFonts w:hint="default"/>
        <w:lang w:val="en-US" w:eastAsia="en-US" w:bidi="ar-SA"/>
      </w:rPr>
    </w:lvl>
    <w:lvl w:ilvl="4" w:tplc="DAB4B104">
      <w:numFmt w:val="bullet"/>
      <w:lvlText w:val="•"/>
      <w:lvlJc w:val="left"/>
      <w:pPr>
        <w:ind w:left="4282" w:hanging="360"/>
      </w:pPr>
      <w:rPr>
        <w:rFonts w:hint="default"/>
        <w:lang w:val="en-US" w:eastAsia="en-US" w:bidi="ar-SA"/>
      </w:rPr>
    </w:lvl>
    <w:lvl w:ilvl="5" w:tplc="6BB45040">
      <w:numFmt w:val="bullet"/>
      <w:lvlText w:val="•"/>
      <w:lvlJc w:val="left"/>
      <w:pPr>
        <w:ind w:left="5173" w:hanging="360"/>
      </w:pPr>
      <w:rPr>
        <w:rFonts w:hint="default"/>
        <w:lang w:val="en-US" w:eastAsia="en-US" w:bidi="ar-SA"/>
      </w:rPr>
    </w:lvl>
    <w:lvl w:ilvl="6" w:tplc="2FD2F58E">
      <w:numFmt w:val="bullet"/>
      <w:lvlText w:val="•"/>
      <w:lvlJc w:val="left"/>
      <w:pPr>
        <w:ind w:left="6063" w:hanging="360"/>
      </w:pPr>
      <w:rPr>
        <w:rFonts w:hint="default"/>
        <w:lang w:val="en-US" w:eastAsia="en-US" w:bidi="ar-SA"/>
      </w:rPr>
    </w:lvl>
    <w:lvl w:ilvl="7" w:tplc="F81ABC8A">
      <w:numFmt w:val="bullet"/>
      <w:lvlText w:val="•"/>
      <w:lvlJc w:val="left"/>
      <w:pPr>
        <w:ind w:left="6954" w:hanging="360"/>
      </w:pPr>
      <w:rPr>
        <w:rFonts w:hint="default"/>
        <w:lang w:val="en-US" w:eastAsia="en-US" w:bidi="ar-SA"/>
      </w:rPr>
    </w:lvl>
    <w:lvl w:ilvl="8" w:tplc="96E429CC">
      <w:numFmt w:val="bullet"/>
      <w:lvlText w:val="•"/>
      <w:lvlJc w:val="left"/>
      <w:pPr>
        <w:ind w:left="7845" w:hanging="360"/>
      </w:pPr>
      <w:rPr>
        <w:rFonts w:hint="default"/>
        <w:lang w:val="en-US" w:eastAsia="en-US" w:bidi="ar-SA"/>
      </w:rPr>
    </w:lvl>
  </w:abstractNum>
  <w:abstractNum w:abstractNumId="16" w15:restartNumberingAfterBreak="0">
    <w:nsid w:val="5716327A"/>
    <w:multiLevelType w:val="hybridMultilevel"/>
    <w:tmpl w:val="49D4B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AD1007"/>
    <w:multiLevelType w:val="hybridMultilevel"/>
    <w:tmpl w:val="33F23D2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68CC396C"/>
    <w:multiLevelType w:val="hybridMultilevel"/>
    <w:tmpl w:val="83E2E9A4"/>
    <w:lvl w:ilvl="0" w:tplc="158CF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547374">
    <w:abstractNumId w:val="16"/>
  </w:num>
  <w:num w:numId="2" w16cid:durableId="1781603293">
    <w:abstractNumId w:val="8"/>
  </w:num>
  <w:num w:numId="3" w16cid:durableId="127430737">
    <w:abstractNumId w:val="7"/>
  </w:num>
  <w:num w:numId="4" w16cid:durableId="961838262">
    <w:abstractNumId w:val="6"/>
  </w:num>
  <w:num w:numId="5" w16cid:durableId="1562670818">
    <w:abstractNumId w:val="17"/>
  </w:num>
  <w:num w:numId="6" w16cid:durableId="555821079">
    <w:abstractNumId w:val="11"/>
  </w:num>
  <w:num w:numId="7" w16cid:durableId="1175418411">
    <w:abstractNumId w:val="18"/>
  </w:num>
  <w:num w:numId="8" w16cid:durableId="1598558179">
    <w:abstractNumId w:val="12"/>
  </w:num>
  <w:num w:numId="9" w16cid:durableId="250091628">
    <w:abstractNumId w:val="2"/>
  </w:num>
  <w:num w:numId="10" w16cid:durableId="1363901783">
    <w:abstractNumId w:val="13"/>
  </w:num>
  <w:num w:numId="11" w16cid:durableId="1478954456">
    <w:abstractNumId w:val="14"/>
  </w:num>
  <w:num w:numId="12" w16cid:durableId="612522697">
    <w:abstractNumId w:val="15"/>
  </w:num>
  <w:num w:numId="13" w16cid:durableId="1975285222">
    <w:abstractNumId w:val="1"/>
  </w:num>
  <w:num w:numId="14" w16cid:durableId="1000306477">
    <w:abstractNumId w:val="9"/>
  </w:num>
  <w:num w:numId="15" w16cid:durableId="1718046404">
    <w:abstractNumId w:val="0"/>
  </w:num>
  <w:num w:numId="16" w16cid:durableId="1830751618">
    <w:abstractNumId w:val="3"/>
  </w:num>
  <w:num w:numId="17" w16cid:durableId="1308511197">
    <w:abstractNumId w:val="10"/>
  </w:num>
  <w:num w:numId="18" w16cid:durableId="328406992">
    <w:abstractNumId w:val="5"/>
  </w:num>
  <w:num w:numId="19" w16cid:durableId="1947315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C1"/>
    <w:rsid w:val="00001AE5"/>
    <w:rsid w:val="0000294E"/>
    <w:rsid w:val="0001156C"/>
    <w:rsid w:val="000124CE"/>
    <w:rsid w:val="000133C9"/>
    <w:rsid w:val="00017C3E"/>
    <w:rsid w:val="00020359"/>
    <w:rsid w:val="00020F6A"/>
    <w:rsid w:val="00024A0B"/>
    <w:rsid w:val="00030897"/>
    <w:rsid w:val="0003517D"/>
    <w:rsid w:val="000363C6"/>
    <w:rsid w:val="00046563"/>
    <w:rsid w:val="00046EBB"/>
    <w:rsid w:val="00052B41"/>
    <w:rsid w:val="00057D94"/>
    <w:rsid w:val="00060103"/>
    <w:rsid w:val="0006361D"/>
    <w:rsid w:val="0006663C"/>
    <w:rsid w:val="00066D7F"/>
    <w:rsid w:val="000707F5"/>
    <w:rsid w:val="000778D2"/>
    <w:rsid w:val="00083634"/>
    <w:rsid w:val="0008467D"/>
    <w:rsid w:val="00086F4E"/>
    <w:rsid w:val="000878CB"/>
    <w:rsid w:val="0009589F"/>
    <w:rsid w:val="00096D19"/>
    <w:rsid w:val="000A0818"/>
    <w:rsid w:val="000A133F"/>
    <w:rsid w:val="000A6FCF"/>
    <w:rsid w:val="000B0E65"/>
    <w:rsid w:val="000B3AC1"/>
    <w:rsid w:val="000D11F9"/>
    <w:rsid w:val="000D2BF9"/>
    <w:rsid w:val="000E175B"/>
    <w:rsid w:val="000E5268"/>
    <w:rsid w:val="000E785B"/>
    <w:rsid w:val="00113263"/>
    <w:rsid w:val="001156A8"/>
    <w:rsid w:val="00146D4E"/>
    <w:rsid w:val="00147406"/>
    <w:rsid w:val="00147F9B"/>
    <w:rsid w:val="00157127"/>
    <w:rsid w:val="00162B07"/>
    <w:rsid w:val="00173A57"/>
    <w:rsid w:val="00177D03"/>
    <w:rsid w:val="0018648C"/>
    <w:rsid w:val="0019549E"/>
    <w:rsid w:val="001A00F0"/>
    <w:rsid w:val="001A4866"/>
    <w:rsid w:val="001A6C3E"/>
    <w:rsid w:val="001B4D34"/>
    <w:rsid w:val="001C2565"/>
    <w:rsid w:val="001C25BA"/>
    <w:rsid w:val="001C626E"/>
    <w:rsid w:val="001D0E35"/>
    <w:rsid w:val="001D6EF4"/>
    <w:rsid w:val="001E1179"/>
    <w:rsid w:val="001E344B"/>
    <w:rsid w:val="001E4D70"/>
    <w:rsid w:val="001E5A3D"/>
    <w:rsid w:val="001E6803"/>
    <w:rsid w:val="001F5E17"/>
    <w:rsid w:val="00213387"/>
    <w:rsid w:val="002214FC"/>
    <w:rsid w:val="0022483E"/>
    <w:rsid w:val="002402F8"/>
    <w:rsid w:val="002474AB"/>
    <w:rsid w:val="00252D08"/>
    <w:rsid w:val="00257231"/>
    <w:rsid w:val="002661C8"/>
    <w:rsid w:val="0026642E"/>
    <w:rsid w:val="00266813"/>
    <w:rsid w:val="00271DFD"/>
    <w:rsid w:val="00274C21"/>
    <w:rsid w:val="0027513E"/>
    <w:rsid w:val="002808E9"/>
    <w:rsid w:val="0028652A"/>
    <w:rsid w:val="002933F4"/>
    <w:rsid w:val="00294A2B"/>
    <w:rsid w:val="002950E9"/>
    <w:rsid w:val="00295F75"/>
    <w:rsid w:val="002963D3"/>
    <w:rsid w:val="002A24E1"/>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404C"/>
    <w:rsid w:val="002F606C"/>
    <w:rsid w:val="003022C6"/>
    <w:rsid w:val="0033305F"/>
    <w:rsid w:val="00333B76"/>
    <w:rsid w:val="00343698"/>
    <w:rsid w:val="00352B99"/>
    <w:rsid w:val="00356E90"/>
    <w:rsid w:val="0036155A"/>
    <w:rsid w:val="00364861"/>
    <w:rsid w:val="00370DAD"/>
    <w:rsid w:val="00375CBD"/>
    <w:rsid w:val="00376FD1"/>
    <w:rsid w:val="00380591"/>
    <w:rsid w:val="00382326"/>
    <w:rsid w:val="003849FD"/>
    <w:rsid w:val="00385807"/>
    <w:rsid w:val="00386321"/>
    <w:rsid w:val="0039437F"/>
    <w:rsid w:val="00396AAD"/>
    <w:rsid w:val="003A1A56"/>
    <w:rsid w:val="003A20B6"/>
    <w:rsid w:val="003A3663"/>
    <w:rsid w:val="003C287F"/>
    <w:rsid w:val="003D35B3"/>
    <w:rsid w:val="003D4998"/>
    <w:rsid w:val="003E210F"/>
    <w:rsid w:val="003E4CCB"/>
    <w:rsid w:val="003F0174"/>
    <w:rsid w:val="003F61E0"/>
    <w:rsid w:val="003F694D"/>
    <w:rsid w:val="0040318F"/>
    <w:rsid w:val="00407131"/>
    <w:rsid w:val="00410D19"/>
    <w:rsid w:val="00413C42"/>
    <w:rsid w:val="004140D0"/>
    <w:rsid w:val="004144F5"/>
    <w:rsid w:val="00425F58"/>
    <w:rsid w:val="00427F74"/>
    <w:rsid w:val="0043194E"/>
    <w:rsid w:val="0043233A"/>
    <w:rsid w:val="004365B5"/>
    <w:rsid w:val="004402F5"/>
    <w:rsid w:val="00442047"/>
    <w:rsid w:val="00442D84"/>
    <w:rsid w:val="00451626"/>
    <w:rsid w:val="00452A84"/>
    <w:rsid w:val="004540BF"/>
    <w:rsid w:val="00454F3A"/>
    <w:rsid w:val="004608EF"/>
    <w:rsid w:val="00467022"/>
    <w:rsid w:val="004721B9"/>
    <w:rsid w:val="004728A3"/>
    <w:rsid w:val="00474572"/>
    <w:rsid w:val="00475FDC"/>
    <w:rsid w:val="00487303"/>
    <w:rsid w:val="0049232C"/>
    <w:rsid w:val="00494193"/>
    <w:rsid w:val="004B6188"/>
    <w:rsid w:val="004B69AE"/>
    <w:rsid w:val="004C3CC8"/>
    <w:rsid w:val="004D1752"/>
    <w:rsid w:val="004D2B57"/>
    <w:rsid w:val="004F7EEC"/>
    <w:rsid w:val="00500D8B"/>
    <w:rsid w:val="005031B0"/>
    <w:rsid w:val="0050334C"/>
    <w:rsid w:val="005051BB"/>
    <w:rsid w:val="00510EDE"/>
    <w:rsid w:val="00517DF2"/>
    <w:rsid w:val="0052222D"/>
    <w:rsid w:val="00522676"/>
    <w:rsid w:val="00535712"/>
    <w:rsid w:val="00536F53"/>
    <w:rsid w:val="005419DC"/>
    <w:rsid w:val="00541BDA"/>
    <w:rsid w:val="00546590"/>
    <w:rsid w:val="005469FF"/>
    <w:rsid w:val="005579E4"/>
    <w:rsid w:val="00560E55"/>
    <w:rsid w:val="0057041A"/>
    <w:rsid w:val="005737EF"/>
    <w:rsid w:val="00574387"/>
    <w:rsid w:val="005744A5"/>
    <w:rsid w:val="00576946"/>
    <w:rsid w:val="00577867"/>
    <w:rsid w:val="00580246"/>
    <w:rsid w:val="00590910"/>
    <w:rsid w:val="005A29EF"/>
    <w:rsid w:val="005A49D8"/>
    <w:rsid w:val="005B390E"/>
    <w:rsid w:val="005C0D77"/>
    <w:rsid w:val="005C1CA9"/>
    <w:rsid w:val="005C316F"/>
    <w:rsid w:val="005C4068"/>
    <w:rsid w:val="005C5164"/>
    <w:rsid w:val="005C6FEF"/>
    <w:rsid w:val="005C734A"/>
    <w:rsid w:val="005D2662"/>
    <w:rsid w:val="005E2088"/>
    <w:rsid w:val="005E2C6E"/>
    <w:rsid w:val="005E3B19"/>
    <w:rsid w:val="005E42C9"/>
    <w:rsid w:val="005E59AA"/>
    <w:rsid w:val="005F0FE4"/>
    <w:rsid w:val="005F4DCD"/>
    <w:rsid w:val="005F5FDE"/>
    <w:rsid w:val="005F64FB"/>
    <w:rsid w:val="0060423D"/>
    <w:rsid w:val="0060779D"/>
    <w:rsid w:val="00607E1C"/>
    <w:rsid w:val="00610E06"/>
    <w:rsid w:val="00612CD2"/>
    <w:rsid w:val="00621B10"/>
    <w:rsid w:val="0062583F"/>
    <w:rsid w:val="00626738"/>
    <w:rsid w:val="00631287"/>
    <w:rsid w:val="00634188"/>
    <w:rsid w:val="006438AB"/>
    <w:rsid w:val="00643D00"/>
    <w:rsid w:val="00650C56"/>
    <w:rsid w:val="006541E9"/>
    <w:rsid w:val="00656C2C"/>
    <w:rsid w:val="00656C8A"/>
    <w:rsid w:val="00660D20"/>
    <w:rsid w:val="006647C9"/>
    <w:rsid w:val="00665EEE"/>
    <w:rsid w:val="00675AC6"/>
    <w:rsid w:val="006802E7"/>
    <w:rsid w:val="00683324"/>
    <w:rsid w:val="006835FD"/>
    <w:rsid w:val="0068407D"/>
    <w:rsid w:val="00685773"/>
    <w:rsid w:val="006A2690"/>
    <w:rsid w:val="006B0262"/>
    <w:rsid w:val="006B02E5"/>
    <w:rsid w:val="006B030A"/>
    <w:rsid w:val="006B77AF"/>
    <w:rsid w:val="006B7E8A"/>
    <w:rsid w:val="006C1E21"/>
    <w:rsid w:val="006C1E8F"/>
    <w:rsid w:val="006C2364"/>
    <w:rsid w:val="006D52A2"/>
    <w:rsid w:val="006D76FE"/>
    <w:rsid w:val="006D7FFB"/>
    <w:rsid w:val="006E137E"/>
    <w:rsid w:val="006F0A23"/>
    <w:rsid w:val="006F668C"/>
    <w:rsid w:val="006F6833"/>
    <w:rsid w:val="006F7160"/>
    <w:rsid w:val="006F7780"/>
    <w:rsid w:val="00701E21"/>
    <w:rsid w:val="00707DAB"/>
    <w:rsid w:val="0071397D"/>
    <w:rsid w:val="00721BBC"/>
    <w:rsid w:val="00722515"/>
    <w:rsid w:val="00742577"/>
    <w:rsid w:val="0074340D"/>
    <w:rsid w:val="00743836"/>
    <w:rsid w:val="00746CC2"/>
    <w:rsid w:val="00754BDA"/>
    <w:rsid w:val="007639AE"/>
    <w:rsid w:val="00763DC9"/>
    <w:rsid w:val="007650BE"/>
    <w:rsid w:val="0076571D"/>
    <w:rsid w:val="0076621D"/>
    <w:rsid w:val="00770C9A"/>
    <w:rsid w:val="00774FF0"/>
    <w:rsid w:val="007815BE"/>
    <w:rsid w:val="00791258"/>
    <w:rsid w:val="00796476"/>
    <w:rsid w:val="007A7059"/>
    <w:rsid w:val="007B171F"/>
    <w:rsid w:val="007D44A6"/>
    <w:rsid w:val="007E1E6C"/>
    <w:rsid w:val="007E2813"/>
    <w:rsid w:val="007F4007"/>
    <w:rsid w:val="007F70F0"/>
    <w:rsid w:val="008005D4"/>
    <w:rsid w:val="00801B61"/>
    <w:rsid w:val="00807426"/>
    <w:rsid w:val="00810987"/>
    <w:rsid w:val="00812109"/>
    <w:rsid w:val="00817621"/>
    <w:rsid w:val="00821010"/>
    <w:rsid w:val="00830A5F"/>
    <w:rsid w:val="008419CE"/>
    <w:rsid w:val="00841B05"/>
    <w:rsid w:val="00844484"/>
    <w:rsid w:val="00844638"/>
    <w:rsid w:val="00844F8D"/>
    <w:rsid w:val="008458A4"/>
    <w:rsid w:val="00857094"/>
    <w:rsid w:val="00860A86"/>
    <w:rsid w:val="00862440"/>
    <w:rsid w:val="0086550C"/>
    <w:rsid w:val="00866D9A"/>
    <w:rsid w:val="00874D99"/>
    <w:rsid w:val="00874EEF"/>
    <w:rsid w:val="00876334"/>
    <w:rsid w:val="0087704F"/>
    <w:rsid w:val="008823A8"/>
    <w:rsid w:val="00884E6C"/>
    <w:rsid w:val="008858AA"/>
    <w:rsid w:val="00887684"/>
    <w:rsid w:val="008933FD"/>
    <w:rsid w:val="00893632"/>
    <w:rsid w:val="008955FF"/>
    <w:rsid w:val="008A12A3"/>
    <w:rsid w:val="008A2CE4"/>
    <w:rsid w:val="008A2D03"/>
    <w:rsid w:val="008A6C88"/>
    <w:rsid w:val="008B0D24"/>
    <w:rsid w:val="008B76FE"/>
    <w:rsid w:val="008C2C45"/>
    <w:rsid w:val="008D07FC"/>
    <w:rsid w:val="008D146A"/>
    <w:rsid w:val="008D2555"/>
    <w:rsid w:val="008D361A"/>
    <w:rsid w:val="008E1154"/>
    <w:rsid w:val="008E1EE9"/>
    <w:rsid w:val="008E4864"/>
    <w:rsid w:val="008E5B68"/>
    <w:rsid w:val="008E6269"/>
    <w:rsid w:val="008E6C3B"/>
    <w:rsid w:val="008E7882"/>
    <w:rsid w:val="008F26FE"/>
    <w:rsid w:val="008F3351"/>
    <w:rsid w:val="008F3E3A"/>
    <w:rsid w:val="008F5138"/>
    <w:rsid w:val="00910AEA"/>
    <w:rsid w:val="0092418E"/>
    <w:rsid w:val="00926C1C"/>
    <w:rsid w:val="00931903"/>
    <w:rsid w:val="00932A5B"/>
    <w:rsid w:val="00933276"/>
    <w:rsid w:val="0093431C"/>
    <w:rsid w:val="00934D74"/>
    <w:rsid w:val="00955402"/>
    <w:rsid w:val="00956862"/>
    <w:rsid w:val="00956897"/>
    <w:rsid w:val="00965586"/>
    <w:rsid w:val="00967945"/>
    <w:rsid w:val="0097217A"/>
    <w:rsid w:val="00972C76"/>
    <w:rsid w:val="00973860"/>
    <w:rsid w:val="00975923"/>
    <w:rsid w:val="009915D4"/>
    <w:rsid w:val="00997369"/>
    <w:rsid w:val="009A00AA"/>
    <w:rsid w:val="009A258A"/>
    <w:rsid w:val="009A2664"/>
    <w:rsid w:val="009A4A7F"/>
    <w:rsid w:val="009A51BC"/>
    <w:rsid w:val="009A7E7B"/>
    <w:rsid w:val="009B27EE"/>
    <w:rsid w:val="009B33B7"/>
    <w:rsid w:val="009B3C89"/>
    <w:rsid w:val="009B7180"/>
    <w:rsid w:val="009B73B8"/>
    <w:rsid w:val="009C653A"/>
    <w:rsid w:val="009D50D2"/>
    <w:rsid w:val="009E01F6"/>
    <w:rsid w:val="009E28D3"/>
    <w:rsid w:val="009E6004"/>
    <w:rsid w:val="009E6E3F"/>
    <w:rsid w:val="009F2BF2"/>
    <w:rsid w:val="009F3F1D"/>
    <w:rsid w:val="009F73C5"/>
    <w:rsid w:val="00A00505"/>
    <w:rsid w:val="00A0156B"/>
    <w:rsid w:val="00A145B1"/>
    <w:rsid w:val="00A278B2"/>
    <w:rsid w:val="00A343BC"/>
    <w:rsid w:val="00A36591"/>
    <w:rsid w:val="00A4187D"/>
    <w:rsid w:val="00A47703"/>
    <w:rsid w:val="00A57B66"/>
    <w:rsid w:val="00A62A8E"/>
    <w:rsid w:val="00A66A4A"/>
    <w:rsid w:val="00A67C87"/>
    <w:rsid w:val="00A67DA8"/>
    <w:rsid w:val="00A70A24"/>
    <w:rsid w:val="00A740AB"/>
    <w:rsid w:val="00A750F4"/>
    <w:rsid w:val="00A75ED0"/>
    <w:rsid w:val="00A81FAE"/>
    <w:rsid w:val="00A82B48"/>
    <w:rsid w:val="00A85BB2"/>
    <w:rsid w:val="00A869FD"/>
    <w:rsid w:val="00AA430C"/>
    <w:rsid w:val="00AA70BC"/>
    <w:rsid w:val="00AA7A3C"/>
    <w:rsid w:val="00AB3007"/>
    <w:rsid w:val="00AB3D7C"/>
    <w:rsid w:val="00AB466F"/>
    <w:rsid w:val="00AC1F0F"/>
    <w:rsid w:val="00AC32FE"/>
    <w:rsid w:val="00AC422D"/>
    <w:rsid w:val="00AC7591"/>
    <w:rsid w:val="00AD559A"/>
    <w:rsid w:val="00AD5EB5"/>
    <w:rsid w:val="00AD7862"/>
    <w:rsid w:val="00AE2C74"/>
    <w:rsid w:val="00AF36B8"/>
    <w:rsid w:val="00B0169C"/>
    <w:rsid w:val="00B01F58"/>
    <w:rsid w:val="00B1168F"/>
    <w:rsid w:val="00B12B0F"/>
    <w:rsid w:val="00B17188"/>
    <w:rsid w:val="00B21CC6"/>
    <w:rsid w:val="00B21E59"/>
    <w:rsid w:val="00B22544"/>
    <w:rsid w:val="00B25841"/>
    <w:rsid w:val="00B27E63"/>
    <w:rsid w:val="00B36229"/>
    <w:rsid w:val="00B57101"/>
    <w:rsid w:val="00B57801"/>
    <w:rsid w:val="00B60998"/>
    <w:rsid w:val="00B75476"/>
    <w:rsid w:val="00B77A89"/>
    <w:rsid w:val="00B83998"/>
    <w:rsid w:val="00B90359"/>
    <w:rsid w:val="00B95804"/>
    <w:rsid w:val="00B9615E"/>
    <w:rsid w:val="00BC593D"/>
    <w:rsid w:val="00BC5AF8"/>
    <w:rsid w:val="00BC630B"/>
    <w:rsid w:val="00BC7F94"/>
    <w:rsid w:val="00BD642F"/>
    <w:rsid w:val="00BE45AE"/>
    <w:rsid w:val="00BF3995"/>
    <w:rsid w:val="00C00694"/>
    <w:rsid w:val="00C04DEF"/>
    <w:rsid w:val="00C1644C"/>
    <w:rsid w:val="00C16653"/>
    <w:rsid w:val="00C202EA"/>
    <w:rsid w:val="00C23111"/>
    <w:rsid w:val="00C347F0"/>
    <w:rsid w:val="00C45208"/>
    <w:rsid w:val="00C46E33"/>
    <w:rsid w:val="00C46F6B"/>
    <w:rsid w:val="00C55790"/>
    <w:rsid w:val="00C55F70"/>
    <w:rsid w:val="00C579EE"/>
    <w:rsid w:val="00C6338B"/>
    <w:rsid w:val="00C6600C"/>
    <w:rsid w:val="00C703E5"/>
    <w:rsid w:val="00C71CA7"/>
    <w:rsid w:val="00C77519"/>
    <w:rsid w:val="00C80CDD"/>
    <w:rsid w:val="00C840FB"/>
    <w:rsid w:val="00C850CA"/>
    <w:rsid w:val="00C85135"/>
    <w:rsid w:val="00C96767"/>
    <w:rsid w:val="00CA289D"/>
    <w:rsid w:val="00CA461F"/>
    <w:rsid w:val="00CA4D64"/>
    <w:rsid w:val="00CB0EB7"/>
    <w:rsid w:val="00CB260C"/>
    <w:rsid w:val="00CB3F6E"/>
    <w:rsid w:val="00CB46F1"/>
    <w:rsid w:val="00CC0F21"/>
    <w:rsid w:val="00CC1D66"/>
    <w:rsid w:val="00CC410A"/>
    <w:rsid w:val="00CC64B5"/>
    <w:rsid w:val="00CC6A78"/>
    <w:rsid w:val="00CD3E02"/>
    <w:rsid w:val="00CD60D1"/>
    <w:rsid w:val="00CD65ED"/>
    <w:rsid w:val="00CE69C5"/>
    <w:rsid w:val="00CF1868"/>
    <w:rsid w:val="00CF6829"/>
    <w:rsid w:val="00D0242B"/>
    <w:rsid w:val="00D16660"/>
    <w:rsid w:val="00D16EE1"/>
    <w:rsid w:val="00D20ADB"/>
    <w:rsid w:val="00D21FFF"/>
    <w:rsid w:val="00D23EBD"/>
    <w:rsid w:val="00D26EF9"/>
    <w:rsid w:val="00D34107"/>
    <w:rsid w:val="00D47FD5"/>
    <w:rsid w:val="00D54FC3"/>
    <w:rsid w:val="00D56C23"/>
    <w:rsid w:val="00D62332"/>
    <w:rsid w:val="00D63723"/>
    <w:rsid w:val="00D7071C"/>
    <w:rsid w:val="00D72E95"/>
    <w:rsid w:val="00D8501D"/>
    <w:rsid w:val="00D85CCD"/>
    <w:rsid w:val="00D9144E"/>
    <w:rsid w:val="00D9594F"/>
    <w:rsid w:val="00DA0F53"/>
    <w:rsid w:val="00DA24B7"/>
    <w:rsid w:val="00DB0C1C"/>
    <w:rsid w:val="00DB48CC"/>
    <w:rsid w:val="00DB54E7"/>
    <w:rsid w:val="00DB5C1B"/>
    <w:rsid w:val="00DC77AF"/>
    <w:rsid w:val="00DD78CB"/>
    <w:rsid w:val="00DF0660"/>
    <w:rsid w:val="00DF0CB4"/>
    <w:rsid w:val="00DF117F"/>
    <w:rsid w:val="00DF427D"/>
    <w:rsid w:val="00E002CC"/>
    <w:rsid w:val="00E0235F"/>
    <w:rsid w:val="00E04EBF"/>
    <w:rsid w:val="00E11DC2"/>
    <w:rsid w:val="00E20A05"/>
    <w:rsid w:val="00E25024"/>
    <w:rsid w:val="00E40E3A"/>
    <w:rsid w:val="00E43170"/>
    <w:rsid w:val="00E45A10"/>
    <w:rsid w:val="00E472AD"/>
    <w:rsid w:val="00E51372"/>
    <w:rsid w:val="00E63020"/>
    <w:rsid w:val="00E6353E"/>
    <w:rsid w:val="00E66535"/>
    <w:rsid w:val="00E71159"/>
    <w:rsid w:val="00E71E72"/>
    <w:rsid w:val="00E8167C"/>
    <w:rsid w:val="00E83ED8"/>
    <w:rsid w:val="00E8644E"/>
    <w:rsid w:val="00E87EA5"/>
    <w:rsid w:val="00E92B0B"/>
    <w:rsid w:val="00E97D2F"/>
    <w:rsid w:val="00EA00DD"/>
    <w:rsid w:val="00EA722A"/>
    <w:rsid w:val="00EB0EF3"/>
    <w:rsid w:val="00EB1EAB"/>
    <w:rsid w:val="00EB2EE9"/>
    <w:rsid w:val="00EB6988"/>
    <w:rsid w:val="00EC0FC5"/>
    <w:rsid w:val="00EC349A"/>
    <w:rsid w:val="00EC5674"/>
    <w:rsid w:val="00EC6D9C"/>
    <w:rsid w:val="00ED0379"/>
    <w:rsid w:val="00ED2DFF"/>
    <w:rsid w:val="00ED2F58"/>
    <w:rsid w:val="00ED5EE1"/>
    <w:rsid w:val="00ED75DF"/>
    <w:rsid w:val="00EE1150"/>
    <w:rsid w:val="00EE41A0"/>
    <w:rsid w:val="00EF29F5"/>
    <w:rsid w:val="00EF66ED"/>
    <w:rsid w:val="00F00FD9"/>
    <w:rsid w:val="00F148C7"/>
    <w:rsid w:val="00F154A2"/>
    <w:rsid w:val="00F16D62"/>
    <w:rsid w:val="00F21215"/>
    <w:rsid w:val="00F32D5A"/>
    <w:rsid w:val="00F34234"/>
    <w:rsid w:val="00F355E3"/>
    <w:rsid w:val="00F41D40"/>
    <w:rsid w:val="00F42ACC"/>
    <w:rsid w:val="00F47CAE"/>
    <w:rsid w:val="00F61AC9"/>
    <w:rsid w:val="00F65DA2"/>
    <w:rsid w:val="00F824E4"/>
    <w:rsid w:val="00F82736"/>
    <w:rsid w:val="00F82F82"/>
    <w:rsid w:val="00F8476B"/>
    <w:rsid w:val="00F8601D"/>
    <w:rsid w:val="00F97D2D"/>
    <w:rsid w:val="00FA3D62"/>
    <w:rsid w:val="00FB2EE5"/>
    <w:rsid w:val="00FB543B"/>
    <w:rsid w:val="00FB547F"/>
    <w:rsid w:val="00FC07AE"/>
    <w:rsid w:val="00FC189E"/>
    <w:rsid w:val="00FC3770"/>
    <w:rsid w:val="00FD12B3"/>
    <w:rsid w:val="00FD2354"/>
    <w:rsid w:val="00FD4283"/>
    <w:rsid w:val="00FD54BF"/>
    <w:rsid w:val="00FD5AE9"/>
    <w:rsid w:val="00FE1B9C"/>
    <w:rsid w:val="00FF0E5A"/>
    <w:rsid w:val="00FF440F"/>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0E7EC"/>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semiHidden/>
    <w:unhideWhenUsed/>
    <w:rsid w:val="000B3AC1"/>
    <w:rPr>
      <w:color w:val="0563C1"/>
      <w:u w:val="single"/>
    </w:rPr>
  </w:style>
  <w:style w:type="paragraph" w:styleId="NoSpacing">
    <w:name w:val="No Spacing"/>
    <w:uiPriority w:val="1"/>
    <w:qFormat/>
    <w:rsid w:val="003F0174"/>
    <w:pPr>
      <w:ind w:left="0"/>
    </w:pPr>
    <w:rPr>
      <w:sz w:val="24"/>
      <w:szCs w:val="24"/>
    </w:rPr>
  </w:style>
  <w:style w:type="paragraph" w:styleId="Footer">
    <w:name w:val="footer"/>
    <w:basedOn w:val="Normal"/>
    <w:link w:val="FooterChar"/>
    <w:uiPriority w:val="99"/>
    <w:unhideWhenUsed/>
    <w:rsid w:val="00E472AD"/>
    <w:pPr>
      <w:tabs>
        <w:tab w:val="center" w:pos="4513"/>
        <w:tab w:val="right" w:pos="9026"/>
      </w:tabs>
      <w:spacing w:line="240" w:lineRule="auto"/>
    </w:pPr>
  </w:style>
  <w:style w:type="character" w:customStyle="1" w:styleId="FooterChar">
    <w:name w:val="Footer Char"/>
    <w:basedOn w:val="DefaultParagraphFont"/>
    <w:link w:val="Footer"/>
    <w:uiPriority w:val="99"/>
    <w:rsid w:val="00E472AD"/>
    <w:rPr>
      <w:sz w:val="24"/>
      <w:szCs w:val="24"/>
    </w:rPr>
  </w:style>
  <w:style w:type="table" w:styleId="TableGrid">
    <w:name w:val="Table Grid"/>
    <w:basedOn w:val="TableNormal"/>
    <w:uiPriority w:val="39"/>
    <w:rsid w:val="00721BBC"/>
    <w:pPr>
      <w:ind w:left="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4A5"/>
    <w:pPr>
      <w:spacing w:after="160" w:line="259" w:lineRule="auto"/>
      <w:ind w:left="720"/>
      <w:contextualSpacing/>
    </w:pPr>
    <w:rPr>
      <w:rFonts w:asciiTheme="majorHAnsi" w:hAnsiTheme="majorHAnsi" w:cstheme="majorHAnsi"/>
      <w:sz w:val="22"/>
      <w:szCs w:val="22"/>
    </w:rPr>
  </w:style>
  <w:style w:type="paragraph" w:styleId="BalloonText">
    <w:name w:val="Balloon Text"/>
    <w:basedOn w:val="Normal"/>
    <w:link w:val="BalloonTextChar"/>
    <w:uiPriority w:val="99"/>
    <w:semiHidden/>
    <w:unhideWhenUsed/>
    <w:rsid w:val="00370DA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D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1833">
      <w:bodyDiv w:val="1"/>
      <w:marLeft w:val="0"/>
      <w:marRight w:val="0"/>
      <w:marTop w:val="0"/>
      <w:marBottom w:val="0"/>
      <w:divBdr>
        <w:top w:val="none" w:sz="0" w:space="0" w:color="auto"/>
        <w:left w:val="none" w:sz="0" w:space="0" w:color="auto"/>
        <w:bottom w:val="none" w:sz="0" w:space="0" w:color="auto"/>
        <w:right w:val="none" w:sz="0" w:space="0" w:color="auto"/>
      </w:divBdr>
    </w:div>
    <w:div w:id="52194352">
      <w:bodyDiv w:val="1"/>
      <w:marLeft w:val="0"/>
      <w:marRight w:val="0"/>
      <w:marTop w:val="0"/>
      <w:marBottom w:val="0"/>
      <w:divBdr>
        <w:top w:val="none" w:sz="0" w:space="0" w:color="auto"/>
        <w:left w:val="none" w:sz="0" w:space="0" w:color="auto"/>
        <w:bottom w:val="none" w:sz="0" w:space="0" w:color="auto"/>
        <w:right w:val="none" w:sz="0" w:space="0" w:color="auto"/>
      </w:divBdr>
    </w:div>
    <w:div w:id="156195345">
      <w:bodyDiv w:val="1"/>
      <w:marLeft w:val="0"/>
      <w:marRight w:val="0"/>
      <w:marTop w:val="0"/>
      <w:marBottom w:val="0"/>
      <w:divBdr>
        <w:top w:val="none" w:sz="0" w:space="0" w:color="auto"/>
        <w:left w:val="none" w:sz="0" w:space="0" w:color="auto"/>
        <w:bottom w:val="none" w:sz="0" w:space="0" w:color="auto"/>
        <w:right w:val="none" w:sz="0" w:space="0" w:color="auto"/>
      </w:divBdr>
    </w:div>
    <w:div w:id="325790510">
      <w:bodyDiv w:val="1"/>
      <w:marLeft w:val="0"/>
      <w:marRight w:val="0"/>
      <w:marTop w:val="0"/>
      <w:marBottom w:val="0"/>
      <w:divBdr>
        <w:top w:val="none" w:sz="0" w:space="0" w:color="auto"/>
        <w:left w:val="none" w:sz="0" w:space="0" w:color="auto"/>
        <w:bottom w:val="none" w:sz="0" w:space="0" w:color="auto"/>
        <w:right w:val="none" w:sz="0" w:space="0" w:color="auto"/>
      </w:divBdr>
    </w:div>
    <w:div w:id="524174468">
      <w:bodyDiv w:val="1"/>
      <w:marLeft w:val="0"/>
      <w:marRight w:val="0"/>
      <w:marTop w:val="0"/>
      <w:marBottom w:val="0"/>
      <w:divBdr>
        <w:top w:val="none" w:sz="0" w:space="0" w:color="auto"/>
        <w:left w:val="none" w:sz="0" w:space="0" w:color="auto"/>
        <w:bottom w:val="none" w:sz="0" w:space="0" w:color="auto"/>
        <w:right w:val="none" w:sz="0" w:space="0" w:color="auto"/>
      </w:divBdr>
    </w:div>
    <w:div w:id="836311548">
      <w:bodyDiv w:val="1"/>
      <w:marLeft w:val="0"/>
      <w:marRight w:val="0"/>
      <w:marTop w:val="0"/>
      <w:marBottom w:val="0"/>
      <w:divBdr>
        <w:top w:val="none" w:sz="0" w:space="0" w:color="auto"/>
        <w:left w:val="none" w:sz="0" w:space="0" w:color="auto"/>
        <w:bottom w:val="none" w:sz="0" w:space="0" w:color="auto"/>
        <w:right w:val="none" w:sz="0" w:space="0" w:color="auto"/>
      </w:divBdr>
    </w:div>
    <w:div w:id="1010372306">
      <w:bodyDiv w:val="1"/>
      <w:marLeft w:val="0"/>
      <w:marRight w:val="0"/>
      <w:marTop w:val="0"/>
      <w:marBottom w:val="0"/>
      <w:divBdr>
        <w:top w:val="none" w:sz="0" w:space="0" w:color="auto"/>
        <w:left w:val="none" w:sz="0" w:space="0" w:color="auto"/>
        <w:bottom w:val="none" w:sz="0" w:space="0" w:color="auto"/>
        <w:right w:val="none" w:sz="0" w:space="0" w:color="auto"/>
      </w:divBdr>
    </w:div>
    <w:div w:id="1836530330">
      <w:bodyDiv w:val="1"/>
      <w:marLeft w:val="0"/>
      <w:marRight w:val="0"/>
      <w:marTop w:val="0"/>
      <w:marBottom w:val="0"/>
      <w:divBdr>
        <w:top w:val="none" w:sz="0" w:space="0" w:color="auto"/>
        <w:left w:val="none" w:sz="0" w:space="0" w:color="auto"/>
        <w:bottom w:val="none" w:sz="0" w:space="0" w:color="auto"/>
        <w:right w:val="none" w:sz="0" w:space="0" w:color="auto"/>
      </w:divBdr>
    </w:div>
    <w:div w:id="2011834923">
      <w:bodyDiv w:val="1"/>
      <w:marLeft w:val="0"/>
      <w:marRight w:val="0"/>
      <w:marTop w:val="0"/>
      <w:marBottom w:val="0"/>
      <w:divBdr>
        <w:top w:val="none" w:sz="0" w:space="0" w:color="auto"/>
        <w:left w:val="none" w:sz="0" w:space="0" w:color="auto"/>
        <w:bottom w:val="none" w:sz="0" w:space="0" w:color="auto"/>
        <w:right w:val="none" w:sz="0" w:space="0" w:color="auto"/>
      </w:divBdr>
    </w:div>
    <w:div w:id="21327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305A7-120F-4B8A-85A3-8F61FE4F0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716</Words>
  <Characters>4084</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Gabriella.Matkin</cp:lastModifiedBy>
  <cp:revision>2</cp:revision>
  <cp:lastPrinted>2023-12-05T11:48:00Z</cp:lastPrinted>
  <dcterms:created xsi:type="dcterms:W3CDTF">2024-07-08T09:41:00Z</dcterms:created>
  <dcterms:modified xsi:type="dcterms:W3CDTF">2024-07-08T09:41:00Z</dcterms:modified>
</cp:coreProperties>
</file>