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72B" w:rsidRDefault="00E1672B" w:rsidP="00E1672B">
      <w:pPr>
        <w:jc w:val="center"/>
        <w:rPr>
          <w:b/>
          <w:sz w:val="40"/>
          <w:szCs w:val="40"/>
        </w:rPr>
      </w:pPr>
      <w:bookmarkStart w:id="0" w:name="_GoBack"/>
      <w:bookmarkEnd w:id="0"/>
      <w:r w:rsidRPr="00E1672B">
        <w:rPr>
          <w:b/>
          <w:sz w:val="40"/>
          <w:szCs w:val="40"/>
        </w:rPr>
        <w:t>London Fire Brigade</w:t>
      </w: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r>
        <w:rPr>
          <w:b/>
          <w:sz w:val="40"/>
          <w:szCs w:val="40"/>
        </w:rPr>
        <w:t>Health and Safety Advisory Panel</w:t>
      </w: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r>
        <w:rPr>
          <w:b/>
          <w:sz w:val="40"/>
          <w:szCs w:val="40"/>
        </w:rPr>
        <w:t>Report</w:t>
      </w: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40"/>
          <w:szCs w:val="40"/>
        </w:rPr>
      </w:pPr>
    </w:p>
    <w:p w:rsidR="00E1672B" w:rsidRDefault="00E1672B" w:rsidP="00E1672B">
      <w:pPr>
        <w:jc w:val="center"/>
        <w:rPr>
          <w:b/>
          <w:sz w:val="32"/>
          <w:szCs w:val="32"/>
        </w:rPr>
      </w:pPr>
      <w:r>
        <w:rPr>
          <w:b/>
          <w:sz w:val="32"/>
          <w:szCs w:val="32"/>
        </w:rPr>
        <w:t>Andrew Strawson, Chair</w:t>
      </w:r>
    </w:p>
    <w:p w:rsidR="00E1672B" w:rsidRDefault="00E1672B" w:rsidP="00E1672B">
      <w:pPr>
        <w:jc w:val="center"/>
        <w:rPr>
          <w:b/>
          <w:sz w:val="32"/>
          <w:szCs w:val="32"/>
        </w:rPr>
      </w:pPr>
    </w:p>
    <w:p w:rsidR="00E1672B" w:rsidRDefault="00E1672B" w:rsidP="00E1672B">
      <w:pPr>
        <w:jc w:val="center"/>
        <w:rPr>
          <w:b/>
          <w:sz w:val="32"/>
          <w:szCs w:val="32"/>
        </w:rPr>
      </w:pPr>
      <w:r>
        <w:rPr>
          <w:b/>
          <w:sz w:val="32"/>
          <w:szCs w:val="32"/>
        </w:rPr>
        <w:t>April 2021</w:t>
      </w:r>
    </w:p>
    <w:p w:rsidR="00E1672B" w:rsidRDefault="00E1672B">
      <w:pPr>
        <w:rPr>
          <w:b/>
          <w:sz w:val="32"/>
          <w:szCs w:val="32"/>
        </w:rPr>
      </w:pPr>
      <w:r>
        <w:rPr>
          <w:b/>
          <w:sz w:val="32"/>
          <w:szCs w:val="32"/>
        </w:rPr>
        <w:br w:type="page"/>
      </w:r>
    </w:p>
    <w:p w:rsidR="00E1672B" w:rsidRPr="00E1672B" w:rsidRDefault="00E1672B" w:rsidP="00E1672B">
      <w:pPr>
        <w:jc w:val="center"/>
        <w:rPr>
          <w:szCs w:val="24"/>
        </w:rPr>
      </w:pPr>
      <w:r>
        <w:rPr>
          <w:szCs w:val="24"/>
        </w:rPr>
        <w:lastRenderedPageBreak/>
        <w:t>[Page left blank]</w:t>
      </w:r>
    </w:p>
    <w:p w:rsidR="00E1672B" w:rsidRPr="00E1672B" w:rsidRDefault="00E1672B" w:rsidP="00E1672B">
      <w:pPr>
        <w:rPr>
          <w:b/>
          <w:sz w:val="40"/>
          <w:szCs w:val="40"/>
        </w:rPr>
      </w:pPr>
    </w:p>
    <w:p w:rsidR="00E33381" w:rsidRDefault="00E1672B" w:rsidP="00E1672B">
      <w:pPr>
        <w:jc w:val="center"/>
        <w:rPr>
          <w:b/>
          <w:sz w:val="32"/>
          <w:szCs w:val="32"/>
        </w:rPr>
      </w:pPr>
      <w:r w:rsidRPr="00E1672B">
        <w:rPr>
          <w:b/>
          <w:sz w:val="40"/>
          <w:szCs w:val="40"/>
        </w:rPr>
        <w:br w:type="page"/>
      </w:r>
      <w:r w:rsidR="00D843EB">
        <w:rPr>
          <w:b/>
          <w:sz w:val="32"/>
          <w:szCs w:val="32"/>
        </w:rPr>
        <w:lastRenderedPageBreak/>
        <w:t>London Fire Brigade</w:t>
      </w:r>
    </w:p>
    <w:p w:rsidR="00D843EB" w:rsidRDefault="00D843EB" w:rsidP="00D843EB">
      <w:pPr>
        <w:jc w:val="center"/>
        <w:rPr>
          <w:b/>
          <w:sz w:val="32"/>
          <w:szCs w:val="32"/>
        </w:rPr>
      </w:pPr>
      <w:r>
        <w:rPr>
          <w:b/>
          <w:sz w:val="32"/>
          <w:szCs w:val="32"/>
        </w:rPr>
        <w:t>Health and Safety Advisory Panel</w:t>
      </w:r>
    </w:p>
    <w:p w:rsidR="00D843EB" w:rsidRDefault="00D843EB" w:rsidP="00D843EB">
      <w:pPr>
        <w:rPr>
          <w:szCs w:val="24"/>
        </w:rPr>
      </w:pPr>
    </w:p>
    <w:p w:rsidR="00AB3E68" w:rsidRDefault="00AB3E68" w:rsidP="00D843EB">
      <w:pPr>
        <w:rPr>
          <w:szCs w:val="24"/>
        </w:rPr>
      </w:pPr>
    </w:p>
    <w:p w:rsidR="00D843EB" w:rsidRDefault="009F5939" w:rsidP="00D843EB">
      <w:pPr>
        <w:rPr>
          <w:szCs w:val="24"/>
        </w:rPr>
      </w:pPr>
      <w:r>
        <w:rPr>
          <w:szCs w:val="24"/>
        </w:rPr>
        <w:t>1.</w:t>
      </w:r>
      <w:r>
        <w:rPr>
          <w:szCs w:val="24"/>
        </w:rPr>
        <w:tab/>
      </w:r>
      <w:r w:rsidR="00D843EB">
        <w:rPr>
          <w:szCs w:val="24"/>
        </w:rPr>
        <w:t xml:space="preserve">As the two sides on the Brigade Joint Committee for Health, Safety and Welfare (BJCHSW) were unable to reach agreement on certain aspects of the proposed revision of Policy Note 633 – High Rise Firefighting, </w:t>
      </w:r>
      <w:r w:rsidR="00E01098">
        <w:rPr>
          <w:szCs w:val="24"/>
        </w:rPr>
        <w:t>an advisory panel was set up to assist management and the constituent trade unions in reaching a consensus on the issue.</w:t>
      </w:r>
    </w:p>
    <w:p w:rsidR="00E01098" w:rsidRPr="00E01098" w:rsidRDefault="009F5939" w:rsidP="00E01098">
      <w:pPr>
        <w:rPr>
          <w:szCs w:val="24"/>
        </w:rPr>
      </w:pPr>
      <w:r>
        <w:rPr>
          <w:szCs w:val="24"/>
        </w:rPr>
        <w:t>2.</w:t>
      </w:r>
      <w:r>
        <w:rPr>
          <w:szCs w:val="24"/>
        </w:rPr>
        <w:tab/>
      </w:r>
      <w:r w:rsidR="00E01098" w:rsidRPr="00E01098">
        <w:rPr>
          <w:szCs w:val="24"/>
        </w:rPr>
        <w:t>The iss</w:t>
      </w:r>
      <w:r w:rsidR="00AB3E68">
        <w:rPr>
          <w:szCs w:val="24"/>
        </w:rPr>
        <w:t>ue in dispute that the Panel is</w:t>
      </w:r>
      <w:r w:rsidR="00E01098" w:rsidRPr="00E01098">
        <w:rPr>
          <w:szCs w:val="24"/>
        </w:rPr>
        <w:t xml:space="preserve"> being convened to consider is as follows:</w:t>
      </w:r>
    </w:p>
    <w:p w:rsidR="00E01098" w:rsidRPr="00E01098" w:rsidRDefault="00E01098" w:rsidP="00E01098">
      <w:pPr>
        <w:rPr>
          <w:szCs w:val="24"/>
        </w:rPr>
      </w:pPr>
      <w:r w:rsidRPr="00E01098">
        <w:rPr>
          <w:b/>
          <w:bCs/>
          <w:i/>
          <w:iCs/>
          <w:szCs w:val="24"/>
        </w:rPr>
        <w:t>The dispute is in relation to the activity of deploying firefighters above the bridgehead, in safe air, wearing breathing apparatus equipment but not started up (i.e. not under air when going above the bridgehead), in specific circumstances as detailed in the ‘How to manage increased risk’ section (section 6; 6.20 to 6.40) of the Brigade’s revised High Rise policy (Policy Note 633).</w:t>
      </w:r>
    </w:p>
    <w:p w:rsidR="00D401CA" w:rsidRDefault="00D401CA" w:rsidP="00D843EB">
      <w:pPr>
        <w:rPr>
          <w:szCs w:val="24"/>
        </w:rPr>
      </w:pPr>
      <w:r>
        <w:rPr>
          <w:szCs w:val="24"/>
        </w:rPr>
        <w:t>3.</w:t>
      </w:r>
      <w:r>
        <w:rPr>
          <w:szCs w:val="24"/>
        </w:rPr>
        <w:tab/>
        <w:t>The Terms of Reference limit the Panel’s deliberations to the specific issue in dispute but do allow the Panel to consider wider issues that affect or are affected by that issue. Accordingly, any additional recommendations are not, and are not inten</w:t>
      </w:r>
      <w:r w:rsidR="009C2014">
        <w:rPr>
          <w:szCs w:val="24"/>
        </w:rPr>
        <w:t>ded to be, a full consideration</w:t>
      </w:r>
      <w:r>
        <w:rPr>
          <w:szCs w:val="24"/>
        </w:rPr>
        <w:t xml:space="preserve"> of any such issues.</w:t>
      </w:r>
    </w:p>
    <w:p w:rsidR="00E01098" w:rsidRDefault="00D401CA" w:rsidP="00D843EB">
      <w:pPr>
        <w:rPr>
          <w:szCs w:val="24"/>
        </w:rPr>
      </w:pPr>
      <w:r>
        <w:rPr>
          <w:szCs w:val="24"/>
        </w:rPr>
        <w:t>4</w:t>
      </w:r>
      <w:r w:rsidR="009F5939">
        <w:rPr>
          <w:szCs w:val="24"/>
        </w:rPr>
        <w:t>.</w:t>
      </w:r>
      <w:r w:rsidR="009F5939">
        <w:rPr>
          <w:szCs w:val="24"/>
        </w:rPr>
        <w:tab/>
      </w:r>
      <w:r w:rsidR="00E01098">
        <w:rPr>
          <w:szCs w:val="24"/>
        </w:rPr>
        <w:t>The Panel met using Microsoft Teams on Wednesday 14</w:t>
      </w:r>
      <w:r w:rsidR="00E01098" w:rsidRPr="00E01098">
        <w:rPr>
          <w:szCs w:val="24"/>
          <w:vertAlign w:val="superscript"/>
        </w:rPr>
        <w:t>th</w:t>
      </w:r>
      <w:r w:rsidR="00E01098">
        <w:rPr>
          <w:szCs w:val="24"/>
        </w:rPr>
        <w:t xml:space="preserve"> April 2021 and this report summarises the presentations and discussion during the hearing. In accordance with the Terms of Reference</w:t>
      </w:r>
      <w:r w:rsidR="009279DE">
        <w:rPr>
          <w:szCs w:val="24"/>
        </w:rPr>
        <w:t xml:space="preserve"> (ToR)</w:t>
      </w:r>
      <w:r w:rsidR="00E01098">
        <w:rPr>
          <w:szCs w:val="24"/>
        </w:rPr>
        <w:t>, this report gives the Chair’s conclusions and recommendations for consideration by the London Fire Commissioner (LFC).</w:t>
      </w:r>
      <w:r w:rsidR="009279DE">
        <w:rPr>
          <w:szCs w:val="24"/>
        </w:rPr>
        <w:t xml:space="preserve"> The representatives of management and the Union are to assist the Panel Chair in reaching those conclusions and recommendations but the Chair is solely responsible for them.</w:t>
      </w:r>
    </w:p>
    <w:p w:rsidR="006646D9" w:rsidRDefault="006646D9" w:rsidP="00D843EB">
      <w:pPr>
        <w:rPr>
          <w:szCs w:val="24"/>
        </w:rPr>
      </w:pPr>
      <w:r>
        <w:rPr>
          <w:szCs w:val="24"/>
        </w:rPr>
        <w:t>5.</w:t>
      </w:r>
      <w:r>
        <w:rPr>
          <w:szCs w:val="24"/>
        </w:rPr>
        <w:tab/>
        <w:t xml:space="preserve">A note of the meeting was produced by the secretariat and is the record for the Brigade </w:t>
      </w:r>
      <w:r w:rsidR="00EE42D4">
        <w:rPr>
          <w:szCs w:val="24"/>
        </w:rPr>
        <w:t xml:space="preserve">Joint Committee for </w:t>
      </w:r>
      <w:r>
        <w:rPr>
          <w:szCs w:val="24"/>
        </w:rPr>
        <w:t>Health</w:t>
      </w:r>
      <w:r w:rsidR="00EE42D4">
        <w:rPr>
          <w:szCs w:val="24"/>
        </w:rPr>
        <w:t>,</w:t>
      </w:r>
      <w:r>
        <w:rPr>
          <w:szCs w:val="24"/>
        </w:rPr>
        <w:t xml:space="preserve"> Safety </w:t>
      </w:r>
      <w:r w:rsidR="00EE42D4">
        <w:rPr>
          <w:szCs w:val="24"/>
        </w:rPr>
        <w:t>and Welfare</w:t>
      </w:r>
      <w:r>
        <w:rPr>
          <w:szCs w:val="24"/>
        </w:rPr>
        <w:t xml:space="preserve"> of the Panel proceedings. It is not reproduced in this report.</w:t>
      </w:r>
    </w:p>
    <w:p w:rsidR="00E01098" w:rsidRDefault="00E01098" w:rsidP="00D843EB">
      <w:pPr>
        <w:rPr>
          <w:szCs w:val="24"/>
        </w:rPr>
      </w:pPr>
      <w:r>
        <w:rPr>
          <w:b/>
          <w:szCs w:val="24"/>
        </w:rPr>
        <w:t>Terms of Reference and Panel Composition</w:t>
      </w:r>
    </w:p>
    <w:p w:rsidR="00E01098" w:rsidRDefault="006646D9" w:rsidP="00D843EB">
      <w:pPr>
        <w:rPr>
          <w:szCs w:val="24"/>
        </w:rPr>
      </w:pPr>
      <w:r>
        <w:rPr>
          <w:szCs w:val="24"/>
        </w:rPr>
        <w:t>6</w:t>
      </w:r>
      <w:r w:rsidR="009F5939">
        <w:rPr>
          <w:szCs w:val="24"/>
        </w:rPr>
        <w:t>.</w:t>
      </w:r>
      <w:r w:rsidR="009F5939">
        <w:rPr>
          <w:szCs w:val="24"/>
        </w:rPr>
        <w:tab/>
      </w:r>
      <w:r w:rsidR="00E01098">
        <w:rPr>
          <w:szCs w:val="24"/>
        </w:rPr>
        <w:t>The Terms of Reference of the Panel are at Appendix 1.</w:t>
      </w:r>
    </w:p>
    <w:p w:rsidR="00E01098" w:rsidRDefault="006646D9" w:rsidP="00D843EB">
      <w:pPr>
        <w:rPr>
          <w:szCs w:val="24"/>
        </w:rPr>
      </w:pPr>
      <w:r>
        <w:rPr>
          <w:szCs w:val="24"/>
        </w:rPr>
        <w:t>7</w:t>
      </w:r>
      <w:r w:rsidR="009F5939">
        <w:rPr>
          <w:szCs w:val="24"/>
        </w:rPr>
        <w:t>.</w:t>
      </w:r>
      <w:r w:rsidR="009F5939">
        <w:rPr>
          <w:szCs w:val="24"/>
        </w:rPr>
        <w:tab/>
      </w:r>
      <w:r w:rsidR="00E01098">
        <w:rPr>
          <w:szCs w:val="24"/>
        </w:rPr>
        <w:t>The members of the Panel were:</w:t>
      </w:r>
    </w:p>
    <w:p w:rsidR="00E01098" w:rsidRDefault="00E01098" w:rsidP="00D843EB">
      <w:pPr>
        <w:rPr>
          <w:szCs w:val="24"/>
        </w:rPr>
      </w:pPr>
      <w:r>
        <w:rPr>
          <w:szCs w:val="24"/>
        </w:rPr>
        <w:t>Andrew Strawson (Independent Chair)</w:t>
      </w:r>
    </w:p>
    <w:p w:rsidR="009279DE" w:rsidRPr="009279DE" w:rsidRDefault="009279DE" w:rsidP="009279DE">
      <w:pPr>
        <w:rPr>
          <w:szCs w:val="24"/>
        </w:rPr>
      </w:pPr>
      <w:r w:rsidRPr="009279DE">
        <w:rPr>
          <w:szCs w:val="24"/>
        </w:rPr>
        <w:t>DAC Andy Hearn (Representing Brigade Management)</w:t>
      </w:r>
    </w:p>
    <w:p w:rsidR="009279DE" w:rsidRDefault="009279DE" w:rsidP="009279DE">
      <w:pPr>
        <w:rPr>
          <w:szCs w:val="24"/>
        </w:rPr>
      </w:pPr>
      <w:r w:rsidRPr="009279DE">
        <w:rPr>
          <w:szCs w:val="24"/>
        </w:rPr>
        <w:t>AC Andy Bell (Representing Brigade Management)</w:t>
      </w:r>
    </w:p>
    <w:p w:rsidR="009279DE" w:rsidRPr="009279DE" w:rsidRDefault="009279DE" w:rsidP="009279DE">
      <w:pPr>
        <w:rPr>
          <w:szCs w:val="24"/>
        </w:rPr>
      </w:pPr>
      <w:r>
        <w:rPr>
          <w:szCs w:val="24"/>
        </w:rPr>
        <w:t>Andy Dark</w:t>
      </w:r>
      <w:r w:rsidR="00FC2885">
        <w:rPr>
          <w:szCs w:val="24"/>
        </w:rPr>
        <w:t>, Assistant General Secretary</w:t>
      </w:r>
      <w:r>
        <w:rPr>
          <w:szCs w:val="24"/>
        </w:rPr>
        <w:t xml:space="preserve"> (Representing the Fire Brigades Union)</w:t>
      </w:r>
    </w:p>
    <w:p w:rsidR="009279DE" w:rsidRDefault="009279DE" w:rsidP="009279DE">
      <w:pPr>
        <w:rPr>
          <w:szCs w:val="24"/>
        </w:rPr>
      </w:pPr>
      <w:r w:rsidRPr="009279DE">
        <w:rPr>
          <w:szCs w:val="24"/>
        </w:rPr>
        <w:t>Dave Shek</w:t>
      </w:r>
      <w:r w:rsidR="00FC2885">
        <w:rPr>
          <w:szCs w:val="24"/>
        </w:rPr>
        <w:t>, Executive Council member for the London Region</w:t>
      </w:r>
      <w:r w:rsidRPr="009279DE">
        <w:rPr>
          <w:szCs w:val="24"/>
        </w:rPr>
        <w:t xml:space="preserve"> (Representing the Fire Brigades Union)</w:t>
      </w:r>
    </w:p>
    <w:p w:rsidR="00E01098" w:rsidRDefault="006646D9" w:rsidP="00D843EB">
      <w:pPr>
        <w:rPr>
          <w:szCs w:val="24"/>
        </w:rPr>
      </w:pPr>
      <w:r>
        <w:rPr>
          <w:szCs w:val="24"/>
        </w:rPr>
        <w:lastRenderedPageBreak/>
        <w:t>8</w:t>
      </w:r>
      <w:r w:rsidR="009F5939">
        <w:rPr>
          <w:szCs w:val="24"/>
        </w:rPr>
        <w:t>.</w:t>
      </w:r>
      <w:r w:rsidR="009F5939">
        <w:rPr>
          <w:szCs w:val="24"/>
        </w:rPr>
        <w:tab/>
      </w:r>
      <w:r w:rsidR="009279DE">
        <w:rPr>
          <w:szCs w:val="24"/>
        </w:rPr>
        <w:t>Technical support to the Panel was provided by Adrian Bevan, Assistant Director – Health and Safety, and his team.</w:t>
      </w:r>
    </w:p>
    <w:p w:rsidR="009279DE" w:rsidRDefault="009F5939" w:rsidP="00D843EB">
      <w:pPr>
        <w:rPr>
          <w:szCs w:val="24"/>
        </w:rPr>
      </w:pPr>
      <w:r>
        <w:rPr>
          <w:b/>
          <w:szCs w:val="24"/>
        </w:rPr>
        <w:t>Background</w:t>
      </w:r>
    </w:p>
    <w:p w:rsidR="009F5939" w:rsidRDefault="006646D9" w:rsidP="00D843EB">
      <w:pPr>
        <w:rPr>
          <w:szCs w:val="24"/>
        </w:rPr>
      </w:pPr>
      <w:r>
        <w:rPr>
          <w:szCs w:val="24"/>
        </w:rPr>
        <w:t>9</w:t>
      </w:r>
      <w:r w:rsidR="009F5939">
        <w:rPr>
          <w:szCs w:val="24"/>
        </w:rPr>
        <w:t>.</w:t>
      </w:r>
      <w:r w:rsidR="009F5939">
        <w:rPr>
          <w:szCs w:val="24"/>
        </w:rPr>
        <w:tab/>
        <w:t xml:space="preserve">Following the fire at Grenfell Tower </w:t>
      </w:r>
      <w:r w:rsidR="008D65EC">
        <w:rPr>
          <w:szCs w:val="24"/>
        </w:rPr>
        <w:t xml:space="preserve">in June 2017 </w:t>
      </w:r>
      <w:r w:rsidR="009F5939">
        <w:rPr>
          <w:szCs w:val="24"/>
        </w:rPr>
        <w:t>and, in particular, the recommendation by the Grenfell Tower Inquiry (GTI), LFB has been working on reviewing and revising its policies for dealing with fires in high-rise buildings. The specific recommendations in the GTI Part I Report were:</w:t>
      </w:r>
    </w:p>
    <w:p w:rsidR="00D401CA" w:rsidRDefault="009F5939" w:rsidP="00D843EB">
      <w:pPr>
        <w:rPr>
          <w:i/>
          <w:szCs w:val="24"/>
        </w:rPr>
      </w:pPr>
      <w:r>
        <w:rPr>
          <w:i/>
          <w:szCs w:val="24"/>
        </w:rPr>
        <w:t>9e</w:t>
      </w:r>
      <w:r>
        <w:rPr>
          <w:i/>
          <w:szCs w:val="24"/>
        </w:rPr>
        <w:tab/>
        <w:t>that policies be developed for managing a transition from “stay put” to “get out”</w:t>
      </w:r>
    </w:p>
    <w:p w:rsidR="00D401CA" w:rsidRDefault="00D401CA" w:rsidP="00D843EB">
      <w:pPr>
        <w:rPr>
          <w:i/>
          <w:szCs w:val="24"/>
        </w:rPr>
      </w:pPr>
      <w:r>
        <w:rPr>
          <w:i/>
          <w:szCs w:val="24"/>
        </w:rPr>
        <w:t>12b</w:t>
      </w:r>
      <w:r>
        <w:rPr>
          <w:i/>
          <w:szCs w:val="24"/>
        </w:rPr>
        <w:tab/>
        <w:t>that fire and rescue services develop policies for partial and total evacuation of high-rise residential buildings and training to support them.</w:t>
      </w:r>
    </w:p>
    <w:p w:rsidR="00FC2885" w:rsidRDefault="006646D9" w:rsidP="00D843EB">
      <w:pPr>
        <w:rPr>
          <w:szCs w:val="24"/>
        </w:rPr>
      </w:pPr>
      <w:r>
        <w:rPr>
          <w:szCs w:val="24"/>
        </w:rPr>
        <w:t>10</w:t>
      </w:r>
      <w:r w:rsidR="00D401CA" w:rsidRPr="00D401CA">
        <w:rPr>
          <w:szCs w:val="24"/>
        </w:rPr>
        <w:t>.</w:t>
      </w:r>
      <w:r w:rsidR="00D401CA" w:rsidRPr="00D401CA">
        <w:rPr>
          <w:szCs w:val="24"/>
        </w:rPr>
        <w:tab/>
      </w:r>
      <w:r w:rsidR="009F5939" w:rsidRPr="00D401CA">
        <w:rPr>
          <w:szCs w:val="24"/>
        </w:rPr>
        <w:t xml:space="preserve"> </w:t>
      </w:r>
      <w:r w:rsidR="008D65EC">
        <w:rPr>
          <w:szCs w:val="24"/>
        </w:rPr>
        <w:t>At the Grenfell Tower fire the building suffered a serious and catastrophic failure of fire compartmentation in a way that was not foreseen by LFB. This was not the first time that standards of fire protection i</w:t>
      </w:r>
      <w:r w:rsidR="001C2061">
        <w:rPr>
          <w:szCs w:val="24"/>
        </w:rPr>
        <w:t>n high-rise buildings had failed, either because building codes were inadequate, were not followed or the structural integrity had subsequently been compromised.</w:t>
      </w:r>
      <w:r w:rsidR="00CE3BFA">
        <w:rPr>
          <w:szCs w:val="24"/>
        </w:rPr>
        <w:t xml:space="preserve"> </w:t>
      </w:r>
      <w:r w:rsidR="00FC2885">
        <w:rPr>
          <w:szCs w:val="24"/>
        </w:rPr>
        <w:t>These failures call into question strategies</w:t>
      </w:r>
      <w:r w:rsidR="00AB3E68">
        <w:rPr>
          <w:szCs w:val="24"/>
        </w:rPr>
        <w:t xml:space="preserve"> for protecting residents</w:t>
      </w:r>
      <w:r w:rsidR="00FC2885">
        <w:rPr>
          <w:szCs w:val="24"/>
        </w:rPr>
        <w:t xml:space="preserve"> </w:t>
      </w:r>
      <w:r w:rsidR="00EE42D4">
        <w:rPr>
          <w:szCs w:val="24"/>
        </w:rPr>
        <w:t xml:space="preserve">that are </w:t>
      </w:r>
      <w:r w:rsidR="00FC2885">
        <w:rPr>
          <w:szCs w:val="24"/>
        </w:rPr>
        <w:t xml:space="preserve">based on only one or a </w:t>
      </w:r>
      <w:r w:rsidR="00EE42D4">
        <w:rPr>
          <w:szCs w:val="24"/>
        </w:rPr>
        <w:t>limited number of</w:t>
      </w:r>
      <w:r w:rsidR="00FC2885">
        <w:rPr>
          <w:szCs w:val="24"/>
        </w:rPr>
        <w:t xml:space="preserve"> compartments being affected by a fire</w:t>
      </w:r>
      <w:r w:rsidR="00EE42D4">
        <w:rPr>
          <w:szCs w:val="24"/>
        </w:rPr>
        <w:t>, heat or smoke</w:t>
      </w:r>
      <w:r w:rsidR="00FC2885">
        <w:rPr>
          <w:szCs w:val="24"/>
        </w:rPr>
        <w:t>.</w:t>
      </w:r>
    </w:p>
    <w:p w:rsidR="00FC2885" w:rsidRDefault="00FC2885" w:rsidP="00D843EB">
      <w:pPr>
        <w:rPr>
          <w:szCs w:val="24"/>
        </w:rPr>
      </w:pPr>
      <w:r>
        <w:rPr>
          <w:szCs w:val="24"/>
        </w:rPr>
        <w:t>1</w:t>
      </w:r>
      <w:r w:rsidR="006646D9">
        <w:rPr>
          <w:szCs w:val="24"/>
        </w:rPr>
        <w:t>1</w:t>
      </w:r>
      <w:r>
        <w:rPr>
          <w:szCs w:val="24"/>
        </w:rPr>
        <w:t>.</w:t>
      </w:r>
      <w:r>
        <w:rPr>
          <w:szCs w:val="24"/>
        </w:rPr>
        <w:tab/>
        <w:t xml:space="preserve">LFB has now undertaken a review of its policy for high-rise firefighting and published revisions to its fire survival guidance policy, together with </w:t>
      </w:r>
      <w:r w:rsidR="00DB5212">
        <w:rPr>
          <w:szCs w:val="24"/>
        </w:rPr>
        <w:t>a new</w:t>
      </w:r>
      <w:r>
        <w:rPr>
          <w:szCs w:val="24"/>
        </w:rPr>
        <w:t xml:space="preserve"> policy for Evacuation and Rescue.</w:t>
      </w:r>
    </w:p>
    <w:p w:rsidR="00CE3BFA" w:rsidRDefault="00CE3BFA" w:rsidP="00D843EB">
      <w:pPr>
        <w:rPr>
          <w:szCs w:val="24"/>
        </w:rPr>
      </w:pPr>
      <w:r>
        <w:rPr>
          <w:szCs w:val="24"/>
        </w:rPr>
        <w:t>1</w:t>
      </w:r>
      <w:r w:rsidR="006646D9">
        <w:rPr>
          <w:szCs w:val="24"/>
        </w:rPr>
        <w:t>2</w:t>
      </w:r>
      <w:r>
        <w:rPr>
          <w:szCs w:val="24"/>
        </w:rPr>
        <w:t>.</w:t>
      </w:r>
      <w:r>
        <w:rPr>
          <w:szCs w:val="24"/>
        </w:rPr>
        <w:tab/>
        <w:t>While there are a number of methods of alerting residents to the need to evacuate, it is still the case that knocking on doors to alert occupants and, as necessary, assisting those who are less mobile to evacuate, remains a key action to be carried out by firefighters at such incidents.</w:t>
      </w:r>
    </w:p>
    <w:p w:rsidR="00CE3BFA" w:rsidRDefault="00CE3BFA" w:rsidP="00D843EB">
      <w:pPr>
        <w:rPr>
          <w:szCs w:val="24"/>
        </w:rPr>
      </w:pPr>
      <w:r>
        <w:rPr>
          <w:szCs w:val="24"/>
        </w:rPr>
        <w:t>1</w:t>
      </w:r>
      <w:r w:rsidR="006646D9">
        <w:rPr>
          <w:szCs w:val="24"/>
        </w:rPr>
        <w:t>3</w:t>
      </w:r>
      <w:r>
        <w:rPr>
          <w:szCs w:val="24"/>
        </w:rPr>
        <w:t>.</w:t>
      </w:r>
      <w:r>
        <w:rPr>
          <w:szCs w:val="24"/>
        </w:rPr>
        <w:tab/>
      </w:r>
      <w:r w:rsidR="00957016">
        <w:rPr>
          <w:szCs w:val="24"/>
        </w:rPr>
        <w:t>There have been other incidents that also show that fires in high-rise buildings are extremely challenging for firefighters, stretching incident commanders’ skills and competence, presenting a high level of risk to both firefighters and the public.</w:t>
      </w:r>
    </w:p>
    <w:p w:rsidR="00D17519" w:rsidRDefault="00D17519" w:rsidP="00D843EB">
      <w:pPr>
        <w:rPr>
          <w:szCs w:val="24"/>
        </w:rPr>
      </w:pPr>
      <w:r>
        <w:rPr>
          <w:szCs w:val="24"/>
        </w:rPr>
        <w:t>1</w:t>
      </w:r>
      <w:r w:rsidR="006646D9">
        <w:rPr>
          <w:szCs w:val="24"/>
        </w:rPr>
        <w:t>4</w:t>
      </w:r>
      <w:r>
        <w:rPr>
          <w:szCs w:val="24"/>
        </w:rPr>
        <w:t>.</w:t>
      </w:r>
      <w:r>
        <w:rPr>
          <w:szCs w:val="24"/>
        </w:rPr>
        <w:tab/>
        <w:t>The revision of PN633 is but one thread of the totality of the work to improve fire service response to high-rise incidents by LFB and in national forums.</w:t>
      </w:r>
    </w:p>
    <w:p w:rsidR="00D17519" w:rsidRDefault="00D17519" w:rsidP="00D843EB">
      <w:pPr>
        <w:rPr>
          <w:szCs w:val="24"/>
        </w:rPr>
      </w:pPr>
      <w:r>
        <w:rPr>
          <w:b/>
          <w:szCs w:val="24"/>
        </w:rPr>
        <w:t>Issue in dispute</w:t>
      </w:r>
    </w:p>
    <w:p w:rsidR="00964534" w:rsidRDefault="00D17519" w:rsidP="00D843EB">
      <w:pPr>
        <w:rPr>
          <w:szCs w:val="24"/>
        </w:rPr>
      </w:pPr>
      <w:r>
        <w:rPr>
          <w:szCs w:val="24"/>
        </w:rPr>
        <w:t>1</w:t>
      </w:r>
      <w:r w:rsidR="006646D9">
        <w:rPr>
          <w:szCs w:val="24"/>
        </w:rPr>
        <w:t>5</w:t>
      </w:r>
      <w:r>
        <w:rPr>
          <w:szCs w:val="24"/>
        </w:rPr>
        <w:t>.</w:t>
      </w:r>
      <w:r>
        <w:rPr>
          <w:szCs w:val="24"/>
        </w:rPr>
        <w:tab/>
        <w:t>The revision of PN633 has been subject to consultation with the Fire Brigades Union and one specific issue is in dispute and is for the Panel to advise on. Management propose that, in specific circumstances, firefighters be allowed to proceed past the bridgehead (and so Entry Control Point (ECP) for Breathing Apparatus (BA) purposes)</w:t>
      </w:r>
      <w:r w:rsidR="00964534">
        <w:rPr>
          <w:szCs w:val="24"/>
        </w:rPr>
        <w:t xml:space="preserve"> wearing their BA set but not under air. The focus is on Para 6.30, although any change to this paragraph would require other changes in the policy.</w:t>
      </w:r>
    </w:p>
    <w:p w:rsidR="00964534" w:rsidRPr="00964534" w:rsidRDefault="00964534" w:rsidP="00D843EB">
      <w:pPr>
        <w:rPr>
          <w:b/>
          <w:szCs w:val="24"/>
        </w:rPr>
      </w:pPr>
      <w:r>
        <w:rPr>
          <w:b/>
          <w:szCs w:val="24"/>
        </w:rPr>
        <w:t>Management Case</w:t>
      </w:r>
    </w:p>
    <w:p w:rsidR="00D17519" w:rsidRDefault="00964534" w:rsidP="00D843EB">
      <w:pPr>
        <w:rPr>
          <w:szCs w:val="24"/>
        </w:rPr>
      </w:pPr>
      <w:r>
        <w:rPr>
          <w:szCs w:val="24"/>
        </w:rPr>
        <w:t>1</w:t>
      </w:r>
      <w:r w:rsidR="006646D9">
        <w:rPr>
          <w:szCs w:val="24"/>
        </w:rPr>
        <w:t>6</w:t>
      </w:r>
      <w:r>
        <w:rPr>
          <w:szCs w:val="24"/>
        </w:rPr>
        <w:t>.</w:t>
      </w:r>
      <w:r>
        <w:rPr>
          <w:szCs w:val="24"/>
        </w:rPr>
        <w:tab/>
        <w:t xml:space="preserve">The rationale for this approach and information as to how the activity would be controlled is in the written presentation to the Panel (at Appendix 2) so these will not be repeated in this report. In essence, it is considered that this would enable </w:t>
      </w:r>
      <w:r>
        <w:rPr>
          <w:szCs w:val="24"/>
        </w:rPr>
        <w:lastRenderedPageBreak/>
        <w:t>firefighters to reach further into (or up) the building and so reach and evacuate a larger number of residents. The Risk Assessment concludes that this does present an increased risk to firefighters and so additional control measures are proposed to mitigate the increased risk.</w:t>
      </w:r>
    </w:p>
    <w:p w:rsidR="00BC50EE" w:rsidRDefault="00BC50EE" w:rsidP="00D843EB">
      <w:pPr>
        <w:rPr>
          <w:szCs w:val="24"/>
        </w:rPr>
      </w:pPr>
      <w:r>
        <w:rPr>
          <w:szCs w:val="24"/>
        </w:rPr>
        <w:t>1</w:t>
      </w:r>
      <w:r w:rsidR="006646D9">
        <w:rPr>
          <w:szCs w:val="24"/>
        </w:rPr>
        <w:t>7</w:t>
      </w:r>
      <w:r>
        <w:rPr>
          <w:szCs w:val="24"/>
        </w:rPr>
        <w:t>.</w:t>
      </w:r>
      <w:r>
        <w:rPr>
          <w:szCs w:val="24"/>
        </w:rPr>
        <w:tab/>
        <w:t>In response to questions from the Fire Brigades Union presenters and the Panel</w:t>
      </w:r>
      <w:r w:rsidR="006646D9">
        <w:rPr>
          <w:szCs w:val="24"/>
        </w:rPr>
        <w:t>,</w:t>
      </w:r>
      <w:r w:rsidR="001116CC">
        <w:rPr>
          <w:szCs w:val="24"/>
        </w:rPr>
        <w:t xml:space="preserve"> Management included</w:t>
      </w:r>
      <w:r>
        <w:rPr>
          <w:szCs w:val="24"/>
        </w:rPr>
        <w:t xml:space="preserve"> the following additional points:</w:t>
      </w:r>
    </w:p>
    <w:p w:rsidR="006646D9" w:rsidRDefault="006646D9" w:rsidP="006646D9">
      <w:pPr>
        <w:pStyle w:val="ListParagraph"/>
        <w:numPr>
          <w:ilvl w:val="0"/>
          <w:numId w:val="42"/>
        </w:numPr>
        <w:rPr>
          <w:szCs w:val="24"/>
        </w:rPr>
      </w:pPr>
      <w:r>
        <w:rPr>
          <w:szCs w:val="24"/>
        </w:rPr>
        <w:t>The management team explained how BA start-up procedures would be different in the proposed policy;</w:t>
      </w:r>
    </w:p>
    <w:p w:rsidR="006646D9" w:rsidRDefault="006646D9" w:rsidP="006646D9">
      <w:pPr>
        <w:pStyle w:val="ListParagraph"/>
        <w:numPr>
          <w:ilvl w:val="0"/>
          <w:numId w:val="42"/>
        </w:numPr>
        <w:rPr>
          <w:szCs w:val="24"/>
        </w:rPr>
      </w:pPr>
      <w:r>
        <w:rPr>
          <w:szCs w:val="24"/>
        </w:rPr>
        <w:t>There is a difference in Brigade policies between guidance and step-by-step requirements;</w:t>
      </w:r>
    </w:p>
    <w:p w:rsidR="00135DD2" w:rsidRDefault="006646D9" w:rsidP="006646D9">
      <w:pPr>
        <w:pStyle w:val="ListParagraph"/>
        <w:numPr>
          <w:ilvl w:val="0"/>
          <w:numId w:val="42"/>
        </w:numPr>
        <w:rPr>
          <w:szCs w:val="24"/>
        </w:rPr>
      </w:pPr>
      <w:r>
        <w:rPr>
          <w:szCs w:val="24"/>
        </w:rPr>
        <w:t xml:space="preserve">Trials to see how long it took for </w:t>
      </w:r>
      <w:r w:rsidR="00135DD2">
        <w:rPr>
          <w:szCs w:val="24"/>
        </w:rPr>
        <w:t>Firefighters to don BA took place in clean air. The proposed policy was not intended for use in smoke or otherwise compromised atmospheres;</w:t>
      </w:r>
    </w:p>
    <w:p w:rsidR="00135DD2" w:rsidRDefault="00135DD2" w:rsidP="006646D9">
      <w:pPr>
        <w:pStyle w:val="ListParagraph"/>
        <w:numPr>
          <w:ilvl w:val="0"/>
          <w:numId w:val="42"/>
        </w:numPr>
        <w:rPr>
          <w:szCs w:val="24"/>
        </w:rPr>
      </w:pPr>
      <w:r>
        <w:rPr>
          <w:szCs w:val="24"/>
        </w:rPr>
        <w:t>Management considered the proposed policy would make it less likely that Firefighters would feel the need to go beyond that allowed;</w:t>
      </w:r>
    </w:p>
    <w:p w:rsidR="00135DD2" w:rsidRDefault="00135DD2" w:rsidP="006646D9">
      <w:pPr>
        <w:pStyle w:val="ListParagraph"/>
        <w:numPr>
          <w:ilvl w:val="0"/>
          <w:numId w:val="42"/>
        </w:numPr>
        <w:rPr>
          <w:szCs w:val="24"/>
        </w:rPr>
      </w:pPr>
      <w:r>
        <w:rPr>
          <w:szCs w:val="24"/>
        </w:rPr>
        <w:t>Comms have been an issue at most, if not all, Firefighter fatalities and action was being taken to address the known issues. In context, the policy would be for Firefighters to withdraw in the event of a comms/telemetry failure;</w:t>
      </w:r>
    </w:p>
    <w:p w:rsidR="00135DD2" w:rsidRDefault="00135DD2" w:rsidP="006646D9">
      <w:pPr>
        <w:pStyle w:val="ListParagraph"/>
        <w:numPr>
          <w:ilvl w:val="0"/>
          <w:numId w:val="42"/>
        </w:numPr>
        <w:rPr>
          <w:szCs w:val="24"/>
        </w:rPr>
      </w:pPr>
      <w:r>
        <w:rPr>
          <w:szCs w:val="24"/>
        </w:rPr>
        <w:t>Operations could be out of sight from the stairwell (where the safety officers would be based</w:t>
      </w:r>
      <w:r w:rsidR="00EE42D4">
        <w:rPr>
          <w:szCs w:val="24"/>
        </w:rPr>
        <w:t>)</w:t>
      </w:r>
      <w:r>
        <w:rPr>
          <w:szCs w:val="24"/>
        </w:rPr>
        <w:t>;</w:t>
      </w:r>
    </w:p>
    <w:p w:rsidR="0032285A" w:rsidRDefault="0032285A" w:rsidP="006646D9">
      <w:pPr>
        <w:pStyle w:val="ListParagraph"/>
        <w:numPr>
          <w:ilvl w:val="0"/>
          <w:numId w:val="42"/>
        </w:numPr>
        <w:rPr>
          <w:szCs w:val="24"/>
        </w:rPr>
      </w:pPr>
      <w:r>
        <w:rPr>
          <w:szCs w:val="24"/>
        </w:rPr>
        <w:t>There had been discussions with HSE but they had not given any approval or otherwise for the proposed policy;</w:t>
      </w:r>
    </w:p>
    <w:p w:rsidR="0032285A" w:rsidRDefault="0032285A" w:rsidP="006646D9">
      <w:pPr>
        <w:pStyle w:val="ListParagraph"/>
        <w:numPr>
          <w:ilvl w:val="0"/>
          <w:numId w:val="42"/>
        </w:numPr>
        <w:rPr>
          <w:szCs w:val="24"/>
        </w:rPr>
      </w:pPr>
      <w:r>
        <w:rPr>
          <w:szCs w:val="24"/>
        </w:rPr>
        <w:t>PDA has been changed for such incidents to provide EDBA sets at an earlier stage;</w:t>
      </w:r>
    </w:p>
    <w:p w:rsidR="006646D9" w:rsidRDefault="0032285A" w:rsidP="0032285A">
      <w:pPr>
        <w:pStyle w:val="ListParagraph"/>
        <w:numPr>
          <w:ilvl w:val="0"/>
          <w:numId w:val="42"/>
        </w:numPr>
        <w:rPr>
          <w:szCs w:val="24"/>
        </w:rPr>
      </w:pPr>
      <w:r>
        <w:rPr>
          <w:szCs w:val="24"/>
        </w:rPr>
        <w:t xml:space="preserve">No specific evaluation of how much extra time would be provided </w:t>
      </w:r>
      <w:r w:rsidR="00EE42D4">
        <w:rPr>
          <w:szCs w:val="24"/>
        </w:rPr>
        <w:t>to BA crews by the proposed policy;</w:t>
      </w:r>
    </w:p>
    <w:p w:rsidR="00EE42D4" w:rsidRPr="0032285A" w:rsidRDefault="00EE42D4" w:rsidP="0032285A">
      <w:pPr>
        <w:pStyle w:val="ListParagraph"/>
        <w:numPr>
          <w:ilvl w:val="0"/>
          <w:numId w:val="42"/>
        </w:numPr>
        <w:rPr>
          <w:szCs w:val="24"/>
        </w:rPr>
      </w:pPr>
      <w:r>
        <w:rPr>
          <w:szCs w:val="24"/>
        </w:rPr>
        <w:t>Management hadn’t specifically asked Draeger if the change in procedure affected their certification of the BA sets vis a vis it being fit for purpose but had been in contact with Draeger.</w:t>
      </w:r>
    </w:p>
    <w:p w:rsidR="00D17519" w:rsidRDefault="00964534" w:rsidP="00D843EB">
      <w:pPr>
        <w:rPr>
          <w:szCs w:val="24"/>
        </w:rPr>
      </w:pPr>
      <w:r>
        <w:rPr>
          <w:szCs w:val="24"/>
        </w:rPr>
        <w:t>1</w:t>
      </w:r>
      <w:r w:rsidR="006646D9">
        <w:rPr>
          <w:szCs w:val="24"/>
        </w:rPr>
        <w:t>8</w:t>
      </w:r>
      <w:r>
        <w:rPr>
          <w:szCs w:val="24"/>
        </w:rPr>
        <w:t>.</w:t>
      </w:r>
      <w:r>
        <w:rPr>
          <w:szCs w:val="24"/>
        </w:rPr>
        <w:tab/>
        <w:t xml:space="preserve">LFB had also </w:t>
      </w:r>
      <w:r w:rsidR="00F122E3">
        <w:rPr>
          <w:szCs w:val="24"/>
        </w:rPr>
        <w:t xml:space="preserve">commissioned </w:t>
      </w:r>
      <w:r w:rsidR="00D537CD">
        <w:rPr>
          <w:szCs w:val="24"/>
        </w:rPr>
        <w:t xml:space="preserve">the University of Bath to carry out </w:t>
      </w:r>
      <w:r w:rsidR="00F122E3">
        <w:rPr>
          <w:szCs w:val="24"/>
        </w:rPr>
        <w:t>research</w:t>
      </w:r>
      <w:r w:rsidR="00D537CD">
        <w:rPr>
          <w:rStyle w:val="FootnoteReference"/>
          <w:szCs w:val="24"/>
        </w:rPr>
        <w:footnoteReference w:id="1"/>
      </w:r>
      <w:r w:rsidR="00F122E3">
        <w:rPr>
          <w:szCs w:val="24"/>
        </w:rPr>
        <w:t xml:space="preserve"> into the physiological effects on firefighters having to climb stairs in high-rise buildings up to 120 metres, building on work done by the </w:t>
      </w:r>
      <w:r w:rsidR="00D537CD">
        <w:rPr>
          <w:szCs w:val="24"/>
        </w:rPr>
        <w:t>Building Disaster Assessment Group (BDAG) in 2004</w:t>
      </w:r>
      <w:r w:rsidR="0048522C">
        <w:rPr>
          <w:rStyle w:val="FootnoteReference"/>
          <w:szCs w:val="24"/>
        </w:rPr>
        <w:footnoteReference w:id="2"/>
      </w:r>
      <w:r w:rsidR="00D537CD">
        <w:rPr>
          <w:szCs w:val="24"/>
        </w:rPr>
        <w:t>.</w:t>
      </w:r>
    </w:p>
    <w:p w:rsidR="0048522C" w:rsidRDefault="0048522C" w:rsidP="00D843EB">
      <w:pPr>
        <w:rPr>
          <w:szCs w:val="24"/>
        </w:rPr>
      </w:pPr>
      <w:r>
        <w:rPr>
          <w:b/>
          <w:szCs w:val="24"/>
        </w:rPr>
        <w:t>Fire Brigades Union Case</w:t>
      </w:r>
    </w:p>
    <w:p w:rsidR="0048522C" w:rsidRDefault="0048522C" w:rsidP="00D843EB">
      <w:pPr>
        <w:rPr>
          <w:szCs w:val="24"/>
        </w:rPr>
      </w:pPr>
      <w:r>
        <w:rPr>
          <w:szCs w:val="24"/>
        </w:rPr>
        <w:t>1</w:t>
      </w:r>
      <w:r w:rsidR="006646D9">
        <w:rPr>
          <w:szCs w:val="24"/>
        </w:rPr>
        <w:t>9</w:t>
      </w:r>
      <w:r>
        <w:rPr>
          <w:szCs w:val="24"/>
        </w:rPr>
        <w:t>.</w:t>
      </w:r>
      <w:r>
        <w:rPr>
          <w:szCs w:val="24"/>
        </w:rPr>
        <w:tab/>
        <w:t>The Fire Brigades Union (FBU) consider that the proposed policy would expose firefighters to an increased risk of injury and ill-health while not actually providing any significant benefit in terms of rescuing residents of high-rise buildings. BA is a last line of defence against hazardous substances, with well-established procedures to ensure it is used as safely and effectively as possible. They consider that there is no evidence to support moving away from these procedures.</w:t>
      </w:r>
      <w:r w:rsidR="00BC50EE">
        <w:rPr>
          <w:szCs w:val="24"/>
        </w:rPr>
        <w:t xml:space="preserve"> They </w:t>
      </w:r>
      <w:r w:rsidR="00BC50EE">
        <w:rPr>
          <w:szCs w:val="24"/>
        </w:rPr>
        <w:lastRenderedPageBreak/>
        <w:t>therefore consider that the proposed policy changes are in breach of LFB’s duties under the Health &amp; Safety at Work etc. Act 1974.</w:t>
      </w:r>
      <w:r w:rsidR="00AB3E68">
        <w:rPr>
          <w:szCs w:val="24"/>
        </w:rPr>
        <w:t xml:space="preserve"> </w:t>
      </w:r>
      <w:r w:rsidR="00AB3E68" w:rsidRPr="00AB3E68">
        <w:rPr>
          <w:szCs w:val="24"/>
        </w:rPr>
        <w:t>The arguments presented by the FBU are in their written presentation to the Panel (Appendix 3).</w:t>
      </w:r>
    </w:p>
    <w:p w:rsidR="00BC50EE" w:rsidRDefault="006646D9" w:rsidP="00D843EB">
      <w:pPr>
        <w:rPr>
          <w:szCs w:val="24"/>
        </w:rPr>
      </w:pPr>
      <w:r>
        <w:rPr>
          <w:szCs w:val="24"/>
        </w:rPr>
        <w:t>20</w:t>
      </w:r>
      <w:r w:rsidR="00BC50EE">
        <w:rPr>
          <w:szCs w:val="24"/>
        </w:rPr>
        <w:t>.</w:t>
      </w:r>
      <w:r w:rsidR="00BC50EE">
        <w:rPr>
          <w:szCs w:val="24"/>
        </w:rPr>
        <w:tab/>
      </w:r>
      <w:r w:rsidR="00BC50EE" w:rsidRPr="00BC50EE">
        <w:rPr>
          <w:szCs w:val="24"/>
        </w:rPr>
        <w:t xml:space="preserve">In response to questions from the </w:t>
      </w:r>
      <w:r w:rsidR="00BC50EE">
        <w:rPr>
          <w:szCs w:val="24"/>
        </w:rPr>
        <w:t>Management</w:t>
      </w:r>
      <w:r w:rsidR="00BC50EE" w:rsidRPr="00BC50EE">
        <w:rPr>
          <w:szCs w:val="24"/>
        </w:rPr>
        <w:t xml:space="preserve"> presenters and</w:t>
      </w:r>
      <w:r w:rsidR="00BC50EE">
        <w:rPr>
          <w:szCs w:val="24"/>
        </w:rPr>
        <w:t xml:space="preserve"> the Panel the FBU</w:t>
      </w:r>
      <w:r w:rsidR="00BC50EE" w:rsidRPr="00BC50EE">
        <w:rPr>
          <w:szCs w:val="24"/>
        </w:rPr>
        <w:t xml:space="preserve"> </w:t>
      </w:r>
      <w:r w:rsidR="001116CC">
        <w:rPr>
          <w:szCs w:val="24"/>
        </w:rPr>
        <w:t>included</w:t>
      </w:r>
      <w:r w:rsidR="00BC50EE" w:rsidRPr="00BC50EE">
        <w:rPr>
          <w:szCs w:val="24"/>
        </w:rPr>
        <w:t xml:space="preserve"> the following additional points</w:t>
      </w:r>
      <w:r w:rsidR="00BC50EE">
        <w:rPr>
          <w:szCs w:val="24"/>
        </w:rPr>
        <w:t>:</w:t>
      </w:r>
    </w:p>
    <w:p w:rsidR="0032285A" w:rsidRDefault="0032285A" w:rsidP="0032285A">
      <w:pPr>
        <w:pStyle w:val="ListParagraph"/>
        <w:numPr>
          <w:ilvl w:val="0"/>
          <w:numId w:val="43"/>
        </w:numPr>
        <w:rPr>
          <w:szCs w:val="24"/>
        </w:rPr>
      </w:pPr>
      <w:r>
        <w:rPr>
          <w:szCs w:val="24"/>
        </w:rPr>
        <w:t>The FBU were very happy to work with LFB on improved procedures but did not consider they should be suggesting alternatives;</w:t>
      </w:r>
    </w:p>
    <w:p w:rsidR="0032285A" w:rsidRDefault="0032285A" w:rsidP="0032285A">
      <w:pPr>
        <w:pStyle w:val="ListParagraph"/>
        <w:numPr>
          <w:ilvl w:val="0"/>
          <w:numId w:val="43"/>
        </w:numPr>
        <w:rPr>
          <w:szCs w:val="24"/>
        </w:rPr>
      </w:pPr>
      <w:r>
        <w:rPr>
          <w:szCs w:val="24"/>
        </w:rPr>
        <w:t>The risk assessment process should be about getting safe procedures not writing into policy what Firefighters might be thought to do anyway</w:t>
      </w:r>
      <w:r w:rsidR="00833EFA">
        <w:rPr>
          <w:szCs w:val="24"/>
        </w:rPr>
        <w:t>. If Firefighters go beyond policy then that is a management issue</w:t>
      </w:r>
      <w:r>
        <w:rPr>
          <w:szCs w:val="24"/>
        </w:rPr>
        <w:t>;</w:t>
      </w:r>
    </w:p>
    <w:p w:rsidR="0032285A" w:rsidRDefault="00833EFA" w:rsidP="0032285A">
      <w:pPr>
        <w:pStyle w:val="ListParagraph"/>
        <w:numPr>
          <w:ilvl w:val="0"/>
          <w:numId w:val="43"/>
        </w:numPr>
        <w:rPr>
          <w:szCs w:val="24"/>
        </w:rPr>
      </w:pPr>
      <w:r>
        <w:rPr>
          <w:szCs w:val="24"/>
        </w:rPr>
        <w:t>The FBU did not include examples of telemetry failures at incidents in their presentations but could do so;</w:t>
      </w:r>
    </w:p>
    <w:p w:rsidR="00833EFA" w:rsidRPr="001116CC" w:rsidRDefault="00833EFA" w:rsidP="001116CC">
      <w:pPr>
        <w:pStyle w:val="ListParagraph"/>
        <w:numPr>
          <w:ilvl w:val="0"/>
          <w:numId w:val="43"/>
        </w:numPr>
        <w:rPr>
          <w:szCs w:val="24"/>
        </w:rPr>
      </w:pPr>
      <w:r>
        <w:rPr>
          <w:szCs w:val="24"/>
        </w:rPr>
        <w:t>Everything above the bridgehead should</w:t>
      </w:r>
      <w:r w:rsidR="001116CC">
        <w:rPr>
          <w:szCs w:val="24"/>
        </w:rPr>
        <w:t xml:space="preserve"> be considered a hazardous area.</w:t>
      </w:r>
    </w:p>
    <w:p w:rsidR="0048522C" w:rsidRDefault="00DB5212" w:rsidP="00D843EB">
      <w:pPr>
        <w:rPr>
          <w:szCs w:val="24"/>
        </w:rPr>
      </w:pPr>
      <w:r>
        <w:rPr>
          <w:szCs w:val="24"/>
        </w:rPr>
        <w:t>2</w:t>
      </w:r>
      <w:r w:rsidR="006646D9">
        <w:rPr>
          <w:szCs w:val="24"/>
        </w:rPr>
        <w:t>1</w:t>
      </w:r>
      <w:r w:rsidR="00AB3E68">
        <w:rPr>
          <w:szCs w:val="24"/>
        </w:rPr>
        <w:t>.</w:t>
      </w:r>
      <w:r w:rsidR="00AB3E68">
        <w:rPr>
          <w:szCs w:val="24"/>
        </w:rPr>
        <w:tab/>
      </w:r>
      <w:r w:rsidR="0048522C">
        <w:rPr>
          <w:szCs w:val="24"/>
        </w:rPr>
        <w:t>In addition, the FBU commission</w:t>
      </w:r>
      <w:r w:rsidR="00A4590A">
        <w:rPr>
          <w:szCs w:val="24"/>
        </w:rPr>
        <w:t>ed a</w:t>
      </w:r>
      <w:r w:rsidR="0048522C">
        <w:rPr>
          <w:szCs w:val="24"/>
        </w:rPr>
        <w:t xml:space="preserve"> report from Lewis Ramsey, a retired </w:t>
      </w:r>
      <w:r w:rsidR="00EE42D4">
        <w:rPr>
          <w:szCs w:val="24"/>
        </w:rPr>
        <w:t>principal</w:t>
      </w:r>
      <w:r w:rsidR="0048522C">
        <w:rPr>
          <w:szCs w:val="24"/>
        </w:rPr>
        <w:t xml:space="preserve"> officer in the Scottish Fire Service</w:t>
      </w:r>
      <w:r w:rsidR="0048522C">
        <w:rPr>
          <w:rStyle w:val="FootnoteReference"/>
          <w:szCs w:val="24"/>
        </w:rPr>
        <w:footnoteReference w:id="3"/>
      </w:r>
      <w:r w:rsidR="0048522C">
        <w:rPr>
          <w:szCs w:val="24"/>
        </w:rPr>
        <w:t>.</w:t>
      </w:r>
      <w:r w:rsidR="00D127CB">
        <w:rPr>
          <w:szCs w:val="24"/>
        </w:rPr>
        <w:t xml:space="preserve"> </w:t>
      </w:r>
      <w:r w:rsidR="00033123">
        <w:rPr>
          <w:szCs w:val="24"/>
        </w:rPr>
        <w:t>On the basis of his experience, both as a participant in relevant incidents, an investigating officer subsequent to such incidents and as part of teams reviewing and revising policies, he concludes that the additional risks to firefighters by implementing the proposal outweigh any benefits that might be gained.</w:t>
      </w:r>
    </w:p>
    <w:p w:rsidR="007F17F6" w:rsidRDefault="007F17F6" w:rsidP="00D843EB">
      <w:pPr>
        <w:rPr>
          <w:szCs w:val="24"/>
        </w:rPr>
      </w:pPr>
      <w:r>
        <w:rPr>
          <w:b/>
          <w:szCs w:val="24"/>
        </w:rPr>
        <w:t>Context</w:t>
      </w:r>
    </w:p>
    <w:p w:rsidR="007F17F6" w:rsidRDefault="007F17F6" w:rsidP="00D843EB">
      <w:pPr>
        <w:rPr>
          <w:szCs w:val="24"/>
        </w:rPr>
      </w:pPr>
      <w:r>
        <w:rPr>
          <w:szCs w:val="24"/>
        </w:rPr>
        <w:t>2</w:t>
      </w:r>
      <w:r w:rsidR="006646D9">
        <w:rPr>
          <w:szCs w:val="24"/>
        </w:rPr>
        <w:t>2</w:t>
      </w:r>
      <w:r>
        <w:rPr>
          <w:szCs w:val="24"/>
        </w:rPr>
        <w:t>.</w:t>
      </w:r>
      <w:r>
        <w:rPr>
          <w:szCs w:val="24"/>
        </w:rPr>
        <w:tab/>
        <w:t xml:space="preserve">The specific change proposed does not sit in isolation and so there are two more general issues that I consider need some analysis before turning to the </w:t>
      </w:r>
      <w:r w:rsidR="00AB3E68">
        <w:rPr>
          <w:szCs w:val="24"/>
        </w:rPr>
        <w:t xml:space="preserve">issue in </w:t>
      </w:r>
      <w:r>
        <w:rPr>
          <w:szCs w:val="24"/>
        </w:rPr>
        <w:t>dispute. These are the legal framework and how it should be applied and then what is termed “Operational Discretion”.</w:t>
      </w:r>
    </w:p>
    <w:p w:rsidR="007F17F6" w:rsidRDefault="007F17F6" w:rsidP="00D843EB">
      <w:pPr>
        <w:rPr>
          <w:szCs w:val="24"/>
        </w:rPr>
      </w:pPr>
      <w:r>
        <w:rPr>
          <w:b/>
          <w:szCs w:val="24"/>
        </w:rPr>
        <w:t>Legal Framework</w:t>
      </w:r>
    </w:p>
    <w:p w:rsidR="007F17F6" w:rsidRDefault="007F17F6" w:rsidP="00D843EB">
      <w:pPr>
        <w:rPr>
          <w:szCs w:val="24"/>
        </w:rPr>
      </w:pPr>
      <w:r>
        <w:rPr>
          <w:szCs w:val="24"/>
        </w:rPr>
        <w:t>2</w:t>
      </w:r>
      <w:r w:rsidR="006646D9">
        <w:rPr>
          <w:szCs w:val="24"/>
        </w:rPr>
        <w:t>3</w:t>
      </w:r>
      <w:r>
        <w:rPr>
          <w:szCs w:val="24"/>
        </w:rPr>
        <w:t>.</w:t>
      </w:r>
      <w:r>
        <w:rPr>
          <w:szCs w:val="24"/>
        </w:rPr>
        <w:tab/>
        <w:t>I have to make it clear that only the courts can provide a definitive view on the interpretation of the law and that I am, in any even</w:t>
      </w:r>
      <w:r w:rsidR="00FD17C6">
        <w:rPr>
          <w:szCs w:val="24"/>
        </w:rPr>
        <w:t>t, not a lawyer. However, I</w:t>
      </w:r>
      <w:r>
        <w:rPr>
          <w:szCs w:val="24"/>
        </w:rPr>
        <w:t xml:space="preserve"> had many years’ experience as an Inspector with the Health and Safety Executive (HSE) providing advice to employers and others on the practical implementation of health and safety law and making decisions on appropriate enforcement action. </w:t>
      </w:r>
      <w:r w:rsidR="00611545">
        <w:rPr>
          <w:szCs w:val="24"/>
        </w:rPr>
        <w:t xml:space="preserve">I was also </w:t>
      </w:r>
      <w:r>
        <w:rPr>
          <w:szCs w:val="24"/>
        </w:rPr>
        <w:t>project manager for HSE</w:t>
      </w:r>
      <w:r w:rsidR="001159F3">
        <w:rPr>
          <w:szCs w:val="24"/>
        </w:rPr>
        <w:t>’</w:t>
      </w:r>
      <w:r>
        <w:rPr>
          <w:szCs w:val="24"/>
        </w:rPr>
        <w:t>s work with the police and fire services</w:t>
      </w:r>
      <w:r w:rsidR="007923CD">
        <w:rPr>
          <w:szCs w:val="24"/>
        </w:rPr>
        <w:t xml:space="preserve"> giv</w:t>
      </w:r>
      <w:r w:rsidR="00611545">
        <w:rPr>
          <w:szCs w:val="24"/>
        </w:rPr>
        <w:t>ing</w:t>
      </w:r>
      <w:r w:rsidR="007923CD">
        <w:rPr>
          <w:szCs w:val="24"/>
        </w:rPr>
        <w:t xml:space="preserve"> guidance on how they should comply with health and safety legislation while </w:t>
      </w:r>
      <w:r w:rsidR="001159F3">
        <w:rPr>
          <w:szCs w:val="24"/>
        </w:rPr>
        <w:t>fulfilling their other duties</w:t>
      </w:r>
      <w:r w:rsidR="007923CD">
        <w:rPr>
          <w:szCs w:val="24"/>
        </w:rPr>
        <w:t xml:space="preserve"> to </w:t>
      </w:r>
      <w:r w:rsidR="001159F3">
        <w:rPr>
          <w:szCs w:val="24"/>
        </w:rPr>
        <w:t xml:space="preserve">protect </w:t>
      </w:r>
      <w:r w:rsidR="007923CD">
        <w:rPr>
          <w:szCs w:val="24"/>
        </w:rPr>
        <w:t>the public</w:t>
      </w:r>
      <w:r w:rsidR="00611545">
        <w:rPr>
          <w:rStyle w:val="FootnoteReference"/>
          <w:szCs w:val="24"/>
        </w:rPr>
        <w:footnoteReference w:id="4"/>
      </w:r>
      <w:r w:rsidR="007923CD">
        <w:rPr>
          <w:szCs w:val="24"/>
        </w:rPr>
        <w:t>.</w:t>
      </w:r>
    </w:p>
    <w:p w:rsidR="007923CD" w:rsidRDefault="00FD17C6" w:rsidP="00D843EB">
      <w:pPr>
        <w:rPr>
          <w:szCs w:val="24"/>
        </w:rPr>
      </w:pPr>
      <w:r>
        <w:rPr>
          <w:szCs w:val="24"/>
        </w:rPr>
        <w:t>2</w:t>
      </w:r>
      <w:r w:rsidR="006646D9">
        <w:rPr>
          <w:szCs w:val="24"/>
        </w:rPr>
        <w:t>4</w:t>
      </w:r>
      <w:r>
        <w:rPr>
          <w:szCs w:val="24"/>
        </w:rPr>
        <w:t>.</w:t>
      </w:r>
      <w:r>
        <w:rPr>
          <w:szCs w:val="24"/>
        </w:rPr>
        <w:tab/>
        <w:t xml:space="preserve">The most </w:t>
      </w:r>
      <w:r w:rsidR="00611545">
        <w:rPr>
          <w:szCs w:val="24"/>
        </w:rPr>
        <w:t>relevant health and safety</w:t>
      </w:r>
      <w:r>
        <w:rPr>
          <w:szCs w:val="24"/>
        </w:rPr>
        <w:t xml:space="preserve"> provisions are Sections 2 and 3 of the Health &amp; Safety at Work etc. Act 1974 (dealing with an employer’s duties to employees and non-employees respectively). Regulations made under that Act include the Management of Health and Safety at Work Regulations 1999, the Control of Substances Hazardous to Health Regulations 2002 and the Personal Protective </w:t>
      </w:r>
      <w:r>
        <w:rPr>
          <w:szCs w:val="24"/>
        </w:rPr>
        <w:lastRenderedPageBreak/>
        <w:t xml:space="preserve">Equipment </w:t>
      </w:r>
      <w:r w:rsidR="00BB4C77">
        <w:rPr>
          <w:szCs w:val="24"/>
        </w:rPr>
        <w:t xml:space="preserve">at Work </w:t>
      </w:r>
      <w:r>
        <w:rPr>
          <w:szCs w:val="24"/>
        </w:rPr>
        <w:t>Regulations</w:t>
      </w:r>
      <w:r w:rsidR="00BB4C77">
        <w:rPr>
          <w:szCs w:val="24"/>
        </w:rPr>
        <w:t xml:space="preserve"> 1992.</w:t>
      </w:r>
      <w:r w:rsidR="00611545">
        <w:rPr>
          <w:szCs w:val="24"/>
        </w:rPr>
        <w:t xml:space="preserve"> </w:t>
      </w:r>
      <w:r w:rsidR="00174CBF">
        <w:rPr>
          <w:szCs w:val="24"/>
        </w:rPr>
        <w:t>The key issue is how the qualification “so far as is reasonably practicable” should be interpreted in the context of the work of the Fire and Rescue Service.</w:t>
      </w:r>
    </w:p>
    <w:p w:rsidR="00415EE7" w:rsidRDefault="00415EE7" w:rsidP="00D843EB">
      <w:pPr>
        <w:rPr>
          <w:szCs w:val="24"/>
        </w:rPr>
      </w:pPr>
      <w:r>
        <w:rPr>
          <w:szCs w:val="24"/>
        </w:rPr>
        <w:t>2</w:t>
      </w:r>
      <w:r w:rsidR="006646D9">
        <w:rPr>
          <w:szCs w:val="24"/>
        </w:rPr>
        <w:t>5</w:t>
      </w:r>
      <w:r>
        <w:rPr>
          <w:szCs w:val="24"/>
        </w:rPr>
        <w:t>.</w:t>
      </w:r>
      <w:r>
        <w:rPr>
          <w:szCs w:val="24"/>
        </w:rPr>
        <w:tab/>
        <w:t xml:space="preserve">London Fire Brigade also has duties under the Fire </w:t>
      </w:r>
      <w:r w:rsidR="009243CC">
        <w:rPr>
          <w:szCs w:val="24"/>
        </w:rPr>
        <w:t xml:space="preserve">and Rescue </w:t>
      </w:r>
      <w:r>
        <w:rPr>
          <w:szCs w:val="24"/>
        </w:rPr>
        <w:t>Services Act 2004</w:t>
      </w:r>
      <w:r w:rsidR="009243CC">
        <w:rPr>
          <w:szCs w:val="24"/>
        </w:rPr>
        <w:t>, Human Rights legislation and (potentially) Equalities legislation.</w:t>
      </w:r>
    </w:p>
    <w:p w:rsidR="009243CC" w:rsidRDefault="009243CC" w:rsidP="0046592A">
      <w:pPr>
        <w:rPr>
          <w:szCs w:val="24"/>
        </w:rPr>
      </w:pPr>
      <w:r>
        <w:rPr>
          <w:szCs w:val="24"/>
        </w:rPr>
        <w:t>2</w:t>
      </w:r>
      <w:r w:rsidR="006646D9">
        <w:rPr>
          <w:szCs w:val="24"/>
        </w:rPr>
        <w:t>6</w:t>
      </w:r>
      <w:r w:rsidR="00E5687B">
        <w:rPr>
          <w:szCs w:val="24"/>
        </w:rPr>
        <w:t>.</w:t>
      </w:r>
      <w:r w:rsidR="00E5687B">
        <w:rPr>
          <w:szCs w:val="24"/>
        </w:rPr>
        <w:tab/>
        <w:t>As far as I am aware, no legal judgements have directly addressed the issue</w:t>
      </w:r>
      <w:r w:rsidR="00AF7C50">
        <w:rPr>
          <w:szCs w:val="24"/>
        </w:rPr>
        <w:t xml:space="preserve"> that the Panel is considering</w:t>
      </w:r>
      <w:r w:rsidR="00E5687B">
        <w:rPr>
          <w:szCs w:val="24"/>
        </w:rPr>
        <w:t xml:space="preserve">. The most useful appears to be the case of </w:t>
      </w:r>
      <w:r w:rsidR="0046592A" w:rsidRPr="0046592A">
        <w:rPr>
          <w:szCs w:val="24"/>
        </w:rPr>
        <w:t>A and others v East Sussex County Council and another - [2003] All ER</w:t>
      </w:r>
      <w:r w:rsidR="0046592A">
        <w:rPr>
          <w:szCs w:val="24"/>
        </w:rPr>
        <w:t xml:space="preserve"> </w:t>
      </w:r>
      <w:r w:rsidR="0046592A" w:rsidRPr="0046592A">
        <w:rPr>
          <w:szCs w:val="24"/>
        </w:rPr>
        <w:t>(D) 233 (Feb)</w:t>
      </w:r>
      <w:r w:rsidR="0046592A">
        <w:rPr>
          <w:szCs w:val="24"/>
        </w:rPr>
        <w:t>. This was a judicial review of a County Council’s decisions regarding manual handling of severely disabled clients for whom the council was requi</w:t>
      </w:r>
      <w:r>
        <w:rPr>
          <w:szCs w:val="24"/>
        </w:rPr>
        <w:t xml:space="preserve">red to provide a care package. A judicial review primarily considers the process of decision making, that is whether the public body has gone about its business in the right way, rather than the content of the decision, which would only be set aside if it was </w:t>
      </w:r>
      <w:r w:rsidR="000B4489">
        <w:rPr>
          <w:szCs w:val="24"/>
        </w:rPr>
        <w:t xml:space="preserve">irrational, i.e. </w:t>
      </w:r>
      <w:r w:rsidR="000B4489" w:rsidRPr="000B4489">
        <w:rPr>
          <w:szCs w:val="24"/>
        </w:rPr>
        <w:t>so unreasonable that no reasonable person, acting reasonably, could have made it</w:t>
      </w:r>
      <w:r w:rsidR="000B4489">
        <w:rPr>
          <w:szCs w:val="24"/>
        </w:rPr>
        <w:t>.</w:t>
      </w:r>
    </w:p>
    <w:p w:rsidR="00087B17" w:rsidRDefault="000B4489" w:rsidP="00554424">
      <w:pPr>
        <w:rPr>
          <w:szCs w:val="24"/>
        </w:rPr>
      </w:pPr>
      <w:r>
        <w:rPr>
          <w:szCs w:val="24"/>
        </w:rPr>
        <w:t>2</w:t>
      </w:r>
      <w:r w:rsidR="006646D9">
        <w:rPr>
          <w:szCs w:val="24"/>
        </w:rPr>
        <w:t>7</w:t>
      </w:r>
      <w:r>
        <w:rPr>
          <w:szCs w:val="24"/>
        </w:rPr>
        <w:t>.</w:t>
      </w:r>
      <w:r>
        <w:rPr>
          <w:szCs w:val="24"/>
        </w:rPr>
        <w:tab/>
      </w:r>
      <w:r w:rsidR="00415EE7">
        <w:rPr>
          <w:szCs w:val="24"/>
        </w:rPr>
        <w:t xml:space="preserve">Clearly the actual circumstances are very different but the judgement set out certain principles </w:t>
      </w:r>
      <w:r w:rsidR="00F61669">
        <w:rPr>
          <w:szCs w:val="24"/>
        </w:rPr>
        <w:t xml:space="preserve">that relate to circumstances where </w:t>
      </w:r>
      <w:r w:rsidR="00AD7F47">
        <w:rPr>
          <w:szCs w:val="24"/>
        </w:rPr>
        <w:t xml:space="preserve">there are </w:t>
      </w:r>
      <w:r w:rsidR="00F61669">
        <w:rPr>
          <w:szCs w:val="24"/>
        </w:rPr>
        <w:t xml:space="preserve">several different legal requirements all </w:t>
      </w:r>
      <w:r w:rsidR="00AD7F47">
        <w:rPr>
          <w:szCs w:val="24"/>
        </w:rPr>
        <w:t xml:space="preserve">of which </w:t>
      </w:r>
      <w:r w:rsidR="00F61669">
        <w:rPr>
          <w:szCs w:val="24"/>
        </w:rPr>
        <w:t xml:space="preserve">have to be complied with. </w:t>
      </w:r>
      <w:r w:rsidR="00554424">
        <w:rPr>
          <w:szCs w:val="24"/>
        </w:rPr>
        <w:t xml:space="preserve">It is a lengthy judgement, much of which is not relevant to the general issue of how London Fire Brigade complies with the various duties. The judgement does, however, address how “reasonably practicable” should be interpreted, balancing “cost and benefit”. The principle involved was set out in </w:t>
      </w:r>
      <w:r w:rsidR="00554424" w:rsidRPr="00554424">
        <w:rPr>
          <w:i/>
          <w:iCs/>
          <w:szCs w:val="24"/>
        </w:rPr>
        <w:t xml:space="preserve">Edwards v National Coal Board </w:t>
      </w:r>
      <w:r w:rsidR="00554424" w:rsidRPr="00554424">
        <w:rPr>
          <w:szCs w:val="24"/>
        </w:rPr>
        <w:t>[1949] 1 KB 704 where the Court of Appeal had to consider</w:t>
      </w:r>
      <w:r w:rsidR="00554424">
        <w:rPr>
          <w:szCs w:val="24"/>
        </w:rPr>
        <w:t xml:space="preserve"> </w:t>
      </w:r>
      <w:r w:rsidR="00554424" w:rsidRPr="00554424">
        <w:rPr>
          <w:szCs w:val="24"/>
        </w:rPr>
        <w:t xml:space="preserve">the meaning of the phrase </w:t>
      </w:r>
      <w:r w:rsidR="00554424">
        <w:rPr>
          <w:szCs w:val="24"/>
        </w:rPr>
        <w:t>“</w:t>
      </w:r>
      <w:r w:rsidR="00554424" w:rsidRPr="00554424">
        <w:rPr>
          <w:szCs w:val="24"/>
        </w:rPr>
        <w:t>reasonably practicable</w:t>
      </w:r>
      <w:r w:rsidR="00554424">
        <w:rPr>
          <w:rFonts w:cs="Arial"/>
          <w:szCs w:val="24"/>
        </w:rPr>
        <w:t>”</w:t>
      </w:r>
      <w:r w:rsidR="00310726">
        <w:rPr>
          <w:szCs w:val="24"/>
        </w:rPr>
        <w:t>. To quote:</w:t>
      </w:r>
    </w:p>
    <w:p w:rsidR="00E5687B" w:rsidRDefault="00310726" w:rsidP="00087B17">
      <w:pPr>
        <w:ind w:left="720"/>
        <w:rPr>
          <w:szCs w:val="24"/>
        </w:rPr>
      </w:pPr>
      <w:r>
        <w:rPr>
          <w:szCs w:val="24"/>
        </w:rPr>
        <w:t>“</w:t>
      </w:r>
      <w:r w:rsidR="00554424" w:rsidRPr="00554424">
        <w:rPr>
          <w:szCs w:val="24"/>
        </w:rPr>
        <w:t>Reasonably practicable</w:t>
      </w:r>
      <w:r>
        <w:rPr>
          <w:rFonts w:cs="Arial"/>
          <w:szCs w:val="24"/>
        </w:rPr>
        <w:t>”</w:t>
      </w:r>
      <w:r w:rsidR="00554424" w:rsidRPr="00554424">
        <w:rPr>
          <w:szCs w:val="24"/>
        </w:rPr>
        <w:t xml:space="preserve"> is a narrower term than </w:t>
      </w:r>
      <w:r>
        <w:rPr>
          <w:szCs w:val="24"/>
        </w:rPr>
        <w:t>“</w:t>
      </w:r>
      <w:r w:rsidR="00554424" w:rsidRPr="00554424">
        <w:rPr>
          <w:szCs w:val="24"/>
        </w:rPr>
        <w:t>physically possible</w:t>
      </w:r>
      <w:r>
        <w:rPr>
          <w:szCs w:val="24"/>
        </w:rPr>
        <w:t>”</w:t>
      </w:r>
      <w:r w:rsidR="00554424" w:rsidRPr="00554424">
        <w:rPr>
          <w:szCs w:val="24"/>
        </w:rPr>
        <w:t xml:space="preserve"> and</w:t>
      </w:r>
      <w:r>
        <w:rPr>
          <w:szCs w:val="24"/>
        </w:rPr>
        <w:t xml:space="preserve"> </w:t>
      </w:r>
      <w:r w:rsidR="00554424" w:rsidRPr="00554424">
        <w:rPr>
          <w:szCs w:val="24"/>
        </w:rPr>
        <w:t>seems to me to imply that a computation must be made by the owner, in which the quantum of</w:t>
      </w:r>
      <w:r>
        <w:rPr>
          <w:szCs w:val="24"/>
        </w:rPr>
        <w:t xml:space="preserve"> </w:t>
      </w:r>
      <w:r w:rsidR="00554424" w:rsidRPr="00554424">
        <w:rPr>
          <w:szCs w:val="24"/>
        </w:rPr>
        <w:t>risk is placed on one scale and the sacrifice involved in the measures necessary for averting</w:t>
      </w:r>
      <w:r>
        <w:rPr>
          <w:szCs w:val="24"/>
        </w:rPr>
        <w:t xml:space="preserve"> </w:t>
      </w:r>
      <w:r w:rsidR="00554424" w:rsidRPr="00554424">
        <w:rPr>
          <w:szCs w:val="24"/>
        </w:rPr>
        <w:t>the risk (whether in money, time or trouble) is placed in the other; and that if it be shown that</w:t>
      </w:r>
      <w:r>
        <w:rPr>
          <w:szCs w:val="24"/>
        </w:rPr>
        <w:t xml:space="preserve"> </w:t>
      </w:r>
      <w:r w:rsidR="00554424" w:rsidRPr="00554424">
        <w:rPr>
          <w:szCs w:val="24"/>
        </w:rPr>
        <w:t>there is a gross disproportion between them - the risk being insignificant in relation to the</w:t>
      </w:r>
      <w:r>
        <w:rPr>
          <w:szCs w:val="24"/>
        </w:rPr>
        <w:t xml:space="preserve"> </w:t>
      </w:r>
      <w:r w:rsidR="00554424" w:rsidRPr="00554424">
        <w:rPr>
          <w:szCs w:val="24"/>
        </w:rPr>
        <w:t>sacrifice - the defendants di</w:t>
      </w:r>
      <w:r>
        <w:rPr>
          <w:szCs w:val="24"/>
        </w:rPr>
        <w:t>scharge the onus on them.</w:t>
      </w:r>
    </w:p>
    <w:p w:rsidR="00F76D81" w:rsidRDefault="00310726" w:rsidP="00F76D81">
      <w:pPr>
        <w:rPr>
          <w:szCs w:val="24"/>
        </w:rPr>
      </w:pPr>
      <w:r>
        <w:rPr>
          <w:szCs w:val="24"/>
        </w:rPr>
        <w:t>2</w:t>
      </w:r>
      <w:r w:rsidR="006646D9">
        <w:rPr>
          <w:szCs w:val="24"/>
        </w:rPr>
        <w:t>8</w:t>
      </w:r>
      <w:r>
        <w:rPr>
          <w:szCs w:val="24"/>
        </w:rPr>
        <w:t>.</w:t>
      </w:r>
      <w:r>
        <w:rPr>
          <w:szCs w:val="24"/>
        </w:rPr>
        <w:tab/>
      </w:r>
      <w:r w:rsidR="00F76D81">
        <w:rPr>
          <w:szCs w:val="24"/>
        </w:rPr>
        <w:t xml:space="preserve">In the application of this principle to the emergency services, </w:t>
      </w:r>
      <w:r w:rsidR="00BB061A">
        <w:rPr>
          <w:szCs w:val="24"/>
        </w:rPr>
        <w:t>the</w:t>
      </w:r>
      <w:r w:rsidR="00F76D81">
        <w:rPr>
          <w:szCs w:val="24"/>
        </w:rPr>
        <w:t xml:space="preserve"> judge in the </w:t>
      </w:r>
      <w:r w:rsidR="00F76D81">
        <w:rPr>
          <w:i/>
          <w:szCs w:val="24"/>
        </w:rPr>
        <w:t>East Sussex</w:t>
      </w:r>
      <w:r w:rsidR="00F76D81">
        <w:rPr>
          <w:szCs w:val="24"/>
        </w:rPr>
        <w:t xml:space="preserve"> case refers to a nu</w:t>
      </w:r>
      <w:r w:rsidR="00AD7F47">
        <w:rPr>
          <w:szCs w:val="24"/>
        </w:rPr>
        <w:t>mber of other cases and clarifies the factors relevant to that computation</w:t>
      </w:r>
      <w:r w:rsidR="00F76D81">
        <w:rPr>
          <w:szCs w:val="24"/>
        </w:rPr>
        <w:t xml:space="preserve"> as follows:</w:t>
      </w:r>
    </w:p>
    <w:p w:rsidR="00310726" w:rsidRDefault="00F76D81" w:rsidP="00087B17">
      <w:pPr>
        <w:ind w:left="720"/>
        <w:rPr>
          <w:szCs w:val="24"/>
        </w:rPr>
      </w:pPr>
      <w:r w:rsidRPr="00F76D81">
        <w:rPr>
          <w:szCs w:val="24"/>
        </w:rPr>
        <w:t>an employee whose job</w:t>
      </w:r>
      <w:r>
        <w:rPr>
          <w:szCs w:val="24"/>
        </w:rPr>
        <w:t xml:space="preserve"> </w:t>
      </w:r>
      <w:r w:rsidRPr="00F76D81">
        <w:rPr>
          <w:szCs w:val="24"/>
        </w:rPr>
        <w:t>is to lift people (the ambulance man) may have to accept a greater degree of risk than one who is employed</w:t>
      </w:r>
      <w:r>
        <w:rPr>
          <w:szCs w:val="24"/>
        </w:rPr>
        <w:t xml:space="preserve"> </w:t>
      </w:r>
      <w:r w:rsidRPr="00F76D81">
        <w:rPr>
          <w:szCs w:val="24"/>
        </w:rPr>
        <w:t xml:space="preserve">to move inanimate objects (the furniture remover) and that </w:t>
      </w:r>
      <w:r w:rsidRPr="00087B17">
        <w:rPr>
          <w:szCs w:val="24"/>
          <w:u w:val="single"/>
        </w:rPr>
        <w:t>what is reasonable (and, I would add, practicable) has to be evaluated having regard to the social utility of the operation and a public authority's duties to the public and to the particular member of the public who has called for the authority's help</w:t>
      </w:r>
      <w:r w:rsidRPr="00F76D81">
        <w:rPr>
          <w:szCs w:val="24"/>
        </w:rPr>
        <w:t>. At the same time</w:t>
      </w:r>
      <w:r>
        <w:rPr>
          <w:szCs w:val="24"/>
        </w:rPr>
        <w:t xml:space="preserve"> </w:t>
      </w:r>
      <w:r w:rsidRPr="00F76D81">
        <w:rPr>
          <w:szCs w:val="24"/>
        </w:rPr>
        <w:t>one has to recognise</w:t>
      </w:r>
      <w:r>
        <w:rPr>
          <w:szCs w:val="24"/>
        </w:rPr>
        <w:t>,</w:t>
      </w:r>
      <w:r w:rsidRPr="00F76D81">
        <w:rPr>
          <w:szCs w:val="24"/>
        </w:rPr>
        <w:t xml:space="preserve"> of course, that none of this can justify exposing an employee</w:t>
      </w:r>
      <w:r>
        <w:rPr>
          <w:szCs w:val="24"/>
        </w:rPr>
        <w:t xml:space="preserve"> ………</w:t>
      </w:r>
      <w:r w:rsidRPr="00F76D81">
        <w:rPr>
          <w:szCs w:val="24"/>
        </w:rPr>
        <w:t xml:space="preserve"> to </w:t>
      </w:r>
      <w:r>
        <w:rPr>
          <w:szCs w:val="24"/>
        </w:rPr>
        <w:t>“</w:t>
      </w:r>
      <w:r w:rsidRPr="00F76D81">
        <w:rPr>
          <w:szCs w:val="24"/>
        </w:rPr>
        <w:t>unacceptable risk</w:t>
      </w:r>
      <w:r>
        <w:rPr>
          <w:rFonts w:cs="Arial"/>
          <w:szCs w:val="24"/>
        </w:rPr>
        <w:t>”</w:t>
      </w:r>
      <w:r w:rsidRPr="00F76D81">
        <w:rPr>
          <w:szCs w:val="24"/>
        </w:rPr>
        <w:t>.</w:t>
      </w:r>
      <w:r w:rsidR="00087B17">
        <w:rPr>
          <w:szCs w:val="24"/>
        </w:rPr>
        <w:t xml:space="preserve"> (My emphasis)</w:t>
      </w:r>
    </w:p>
    <w:p w:rsidR="00B9165F" w:rsidRDefault="00B9165F" w:rsidP="00B9165F">
      <w:pPr>
        <w:rPr>
          <w:szCs w:val="24"/>
        </w:rPr>
      </w:pPr>
      <w:r>
        <w:rPr>
          <w:szCs w:val="24"/>
        </w:rPr>
        <w:t>In considering what may be an “unacceptable risk” I take note of the judge’s comment:</w:t>
      </w:r>
    </w:p>
    <w:p w:rsidR="00B9165F" w:rsidRDefault="00B9165F" w:rsidP="00B9165F">
      <w:pPr>
        <w:ind w:left="720"/>
        <w:rPr>
          <w:szCs w:val="24"/>
        </w:rPr>
      </w:pPr>
      <w:r w:rsidRPr="00B9165F">
        <w:rPr>
          <w:szCs w:val="24"/>
        </w:rPr>
        <w:lastRenderedPageBreak/>
        <w:t>There may be no duty to rescue unless the</w:t>
      </w:r>
      <w:r>
        <w:rPr>
          <w:szCs w:val="24"/>
        </w:rPr>
        <w:t xml:space="preserve"> </w:t>
      </w:r>
      <w:r w:rsidRPr="00B9165F">
        <w:rPr>
          <w:szCs w:val="24"/>
        </w:rPr>
        <w:t>rescuer is employed and paid to do so, but even the paid rescuer is not required to play the hero, much as</w:t>
      </w:r>
      <w:r>
        <w:rPr>
          <w:szCs w:val="24"/>
        </w:rPr>
        <w:t xml:space="preserve"> </w:t>
      </w:r>
      <w:r w:rsidRPr="00B9165F">
        <w:rPr>
          <w:szCs w:val="24"/>
        </w:rPr>
        <w:t>we may applaud the heroism so often displayed, for example, by members of the emergency services.</w:t>
      </w:r>
    </w:p>
    <w:p w:rsidR="00F76D81" w:rsidRDefault="00F76D81" w:rsidP="00F76D81">
      <w:pPr>
        <w:rPr>
          <w:szCs w:val="24"/>
        </w:rPr>
      </w:pPr>
      <w:r>
        <w:rPr>
          <w:szCs w:val="24"/>
        </w:rPr>
        <w:t>2</w:t>
      </w:r>
      <w:r w:rsidR="006646D9">
        <w:rPr>
          <w:szCs w:val="24"/>
        </w:rPr>
        <w:t>9</w:t>
      </w:r>
      <w:r>
        <w:rPr>
          <w:szCs w:val="24"/>
        </w:rPr>
        <w:t>.</w:t>
      </w:r>
      <w:r>
        <w:rPr>
          <w:szCs w:val="24"/>
        </w:rPr>
        <w:tab/>
      </w:r>
      <w:r w:rsidR="00E77723">
        <w:rPr>
          <w:szCs w:val="24"/>
        </w:rPr>
        <w:t>In passing, I note that the FBU submission suggests that the scope of Section 3 of the Health &amp; Safety at Work etc. Act 1974 is somewhat limited. I do not agree with that interpretation. The Health and Safety Executive, as a matter of policy, does not get involved in certain “public safety” issues where there are other, more appropriate, regulatory regimes but that is not a legal limitation of scope. Fortunately, nothing depends on the issue, so I do not need to consider it further.</w:t>
      </w:r>
    </w:p>
    <w:p w:rsidR="00E77723" w:rsidRDefault="006646D9" w:rsidP="00F76D81">
      <w:pPr>
        <w:rPr>
          <w:szCs w:val="24"/>
        </w:rPr>
      </w:pPr>
      <w:r>
        <w:rPr>
          <w:szCs w:val="24"/>
        </w:rPr>
        <w:t>30</w:t>
      </w:r>
      <w:r w:rsidR="00E77723">
        <w:rPr>
          <w:szCs w:val="24"/>
        </w:rPr>
        <w:t>.</w:t>
      </w:r>
      <w:r w:rsidR="00E77723">
        <w:rPr>
          <w:szCs w:val="24"/>
        </w:rPr>
        <w:tab/>
        <w:t>Overall then, the computation to be made when assessing compliance with a “reasonably practicable” duty by London Fire Brigade has to consider all the risks involved in a particular policy or procedure, the difficulty of carrying out the policy or procedure and the object to be achieved, e.g. the saving of life. A course of action, involving considerable risk to firefighters, may only be justified when the public benefit of saving life is also considerable.</w:t>
      </w:r>
      <w:r w:rsidR="0090311C">
        <w:rPr>
          <w:szCs w:val="24"/>
        </w:rPr>
        <w:t xml:space="preserve"> Conditions during the type of incident being considered will change over the course of the incident, potentially very quickly. The computation as to what is “reasonably practicable” may well change as well to reflect the different conditions and actions required.</w:t>
      </w:r>
    </w:p>
    <w:p w:rsidR="00E77723" w:rsidRDefault="00CF37D9" w:rsidP="00F76D81">
      <w:pPr>
        <w:rPr>
          <w:szCs w:val="24"/>
        </w:rPr>
      </w:pPr>
      <w:r>
        <w:rPr>
          <w:b/>
          <w:szCs w:val="24"/>
        </w:rPr>
        <w:t>Operational Discretion</w:t>
      </w:r>
    </w:p>
    <w:p w:rsidR="00CF37D9" w:rsidRDefault="00DB5212" w:rsidP="00F76D81">
      <w:pPr>
        <w:rPr>
          <w:szCs w:val="24"/>
        </w:rPr>
      </w:pPr>
      <w:r>
        <w:rPr>
          <w:szCs w:val="24"/>
        </w:rPr>
        <w:t>3</w:t>
      </w:r>
      <w:r w:rsidR="006646D9">
        <w:rPr>
          <w:szCs w:val="24"/>
        </w:rPr>
        <w:t>1</w:t>
      </w:r>
      <w:r w:rsidR="00CF37D9">
        <w:rPr>
          <w:szCs w:val="24"/>
        </w:rPr>
        <w:t>.</w:t>
      </w:r>
      <w:r w:rsidR="00CF37D9">
        <w:rPr>
          <w:szCs w:val="24"/>
        </w:rPr>
        <w:tab/>
        <w:t>One justification given for the change of policy is that management know that, on occasion, firefighters have gone beyond the ECP not under air, in order to conserve air for subsequent evacuation and/or rescue. I am not clear whether any assessment has been made as to whether it was under the circumstances envisaged in the proposed policy or what difference it made to deployment. The suggestion is that such action is now foreseeable and so management are required to either explicitly ban such action or incorporate it into an official policy.</w:t>
      </w:r>
      <w:r w:rsidR="008623AE">
        <w:rPr>
          <w:szCs w:val="24"/>
        </w:rPr>
        <w:t xml:space="preserve"> While I appreciate the reason for this view, I am not convinced that such a stark dichotomy is necessary.</w:t>
      </w:r>
    </w:p>
    <w:p w:rsidR="00CF37D9" w:rsidRDefault="00CF37D9" w:rsidP="00F76D81">
      <w:pPr>
        <w:rPr>
          <w:szCs w:val="24"/>
        </w:rPr>
      </w:pPr>
      <w:r>
        <w:rPr>
          <w:szCs w:val="24"/>
        </w:rPr>
        <w:t>3</w:t>
      </w:r>
      <w:r w:rsidR="006646D9">
        <w:rPr>
          <w:szCs w:val="24"/>
        </w:rPr>
        <w:t>2</w:t>
      </w:r>
      <w:r>
        <w:rPr>
          <w:szCs w:val="24"/>
        </w:rPr>
        <w:t>.</w:t>
      </w:r>
      <w:r>
        <w:rPr>
          <w:szCs w:val="24"/>
        </w:rPr>
        <w:tab/>
        <w:t>While there are many common characteristics, every incident is unique and presents particular challenges. Incident Commanders devise action plans for each incident based on</w:t>
      </w:r>
      <w:r w:rsidR="0031387B">
        <w:rPr>
          <w:szCs w:val="24"/>
        </w:rPr>
        <w:t xml:space="preserve"> the service’s policy framework, their training and experience, the resources available at the time and the setting of appropriate objectives. It is not possible and, in my view, not in general desirable for policies and procedures to be over prescriptive. Rather, most policies and procedures should provide a sound </w:t>
      </w:r>
      <w:r w:rsidR="006E03EC">
        <w:rPr>
          <w:szCs w:val="24"/>
        </w:rPr>
        <w:t xml:space="preserve">but flexible </w:t>
      </w:r>
      <w:r w:rsidR="0031387B">
        <w:rPr>
          <w:szCs w:val="24"/>
        </w:rPr>
        <w:t>framework within which Incident Commanders can devise as good action plans as possible, given the likely lack of complete information and the way in which incidents and develop and change very quickly.</w:t>
      </w:r>
      <w:r w:rsidR="008623AE">
        <w:rPr>
          <w:szCs w:val="24"/>
        </w:rPr>
        <w:t xml:space="preserve"> This is part of “normal” business and there should be no need to work outside the framework to which firefighters and Incident Commanders are trained.</w:t>
      </w:r>
    </w:p>
    <w:p w:rsidR="0031387B" w:rsidRDefault="0031387B" w:rsidP="00F76D81">
      <w:pPr>
        <w:rPr>
          <w:szCs w:val="24"/>
        </w:rPr>
      </w:pPr>
      <w:r>
        <w:rPr>
          <w:szCs w:val="24"/>
        </w:rPr>
        <w:t>3</w:t>
      </w:r>
      <w:r w:rsidR="006646D9">
        <w:rPr>
          <w:szCs w:val="24"/>
        </w:rPr>
        <w:t>3</w:t>
      </w:r>
      <w:r>
        <w:rPr>
          <w:szCs w:val="24"/>
        </w:rPr>
        <w:t>.</w:t>
      </w:r>
      <w:r>
        <w:rPr>
          <w:szCs w:val="24"/>
        </w:rPr>
        <w:tab/>
        <w:t>However, there are some policies that, correctly, lay down quite strict procedures which are necessary for the safety of firefighters or enable those actions to be done quickly and effectively even under the stress of incidents. One such policy is that for the deployment of Breathing Apparatus (BA).</w:t>
      </w:r>
    </w:p>
    <w:p w:rsidR="0031387B" w:rsidRDefault="0031387B" w:rsidP="00F76D81">
      <w:pPr>
        <w:rPr>
          <w:szCs w:val="24"/>
        </w:rPr>
      </w:pPr>
      <w:r>
        <w:rPr>
          <w:szCs w:val="24"/>
        </w:rPr>
        <w:t>3</w:t>
      </w:r>
      <w:r w:rsidR="006646D9">
        <w:rPr>
          <w:szCs w:val="24"/>
        </w:rPr>
        <w:t>4</w:t>
      </w:r>
      <w:r>
        <w:rPr>
          <w:szCs w:val="24"/>
        </w:rPr>
        <w:t>.</w:t>
      </w:r>
      <w:r>
        <w:rPr>
          <w:szCs w:val="24"/>
        </w:rPr>
        <w:tab/>
      </w:r>
      <w:r w:rsidR="008623AE">
        <w:rPr>
          <w:szCs w:val="24"/>
        </w:rPr>
        <w:t xml:space="preserve">In London Fire Brigade, Operational Discretion is taken to be the ability of an Incident Commander to work outside a policy, on a rare occasion when the policy </w:t>
      </w:r>
      <w:r w:rsidR="008623AE">
        <w:rPr>
          <w:szCs w:val="24"/>
        </w:rPr>
        <w:lastRenderedPageBreak/>
        <w:t xml:space="preserve">clearly </w:t>
      </w:r>
      <w:r w:rsidR="0085129B">
        <w:rPr>
          <w:szCs w:val="24"/>
        </w:rPr>
        <w:t>does not envisage the situation being encountered</w:t>
      </w:r>
      <w:r w:rsidR="008623AE">
        <w:rPr>
          <w:szCs w:val="24"/>
        </w:rPr>
        <w:t>. It may be that the deviation will involve equipment being used in ways that are not envisaged or agreed by the manufacturer. This could particularly be the case where life is immediately at risk and so urgent action should be taken</w:t>
      </w:r>
      <w:r w:rsidR="0085129B">
        <w:rPr>
          <w:szCs w:val="24"/>
        </w:rPr>
        <w:t>, subject always to a robust risk/benefit analysis</w:t>
      </w:r>
      <w:r w:rsidR="008623AE">
        <w:rPr>
          <w:szCs w:val="24"/>
        </w:rPr>
        <w:t>.</w:t>
      </w:r>
    </w:p>
    <w:p w:rsidR="0061692B" w:rsidRDefault="0061692B" w:rsidP="00F76D81">
      <w:pPr>
        <w:rPr>
          <w:szCs w:val="24"/>
        </w:rPr>
      </w:pPr>
      <w:r>
        <w:rPr>
          <w:szCs w:val="24"/>
        </w:rPr>
        <w:t>3</w:t>
      </w:r>
      <w:r w:rsidR="006646D9">
        <w:rPr>
          <w:szCs w:val="24"/>
        </w:rPr>
        <w:t>5</w:t>
      </w:r>
      <w:r>
        <w:rPr>
          <w:szCs w:val="24"/>
        </w:rPr>
        <w:t>.</w:t>
      </w:r>
      <w:r>
        <w:rPr>
          <w:szCs w:val="24"/>
        </w:rPr>
        <w:tab/>
        <w:t xml:space="preserve">I consider that generally policies should provide an adequate and suitable framework that enables Incident Commanders to devise appropriate and, so far as is reasonably practicable, safe plans at incidents. Those that require strict procedures should be positive in language (such and such </w:t>
      </w:r>
      <w:r w:rsidR="0085129B">
        <w:rPr>
          <w:szCs w:val="24"/>
        </w:rPr>
        <w:t>must</w:t>
      </w:r>
      <w:r>
        <w:rPr>
          <w:szCs w:val="24"/>
        </w:rPr>
        <w:t xml:space="preserve"> be done) but do not need to contain explicit prohibitions unless management intend that any deviation (irrespective of circumstances) will lead to disciplinary action.</w:t>
      </w:r>
    </w:p>
    <w:p w:rsidR="0090311C" w:rsidRDefault="006E03EC" w:rsidP="00F76D81">
      <w:pPr>
        <w:rPr>
          <w:szCs w:val="24"/>
        </w:rPr>
      </w:pPr>
      <w:r>
        <w:rPr>
          <w:szCs w:val="24"/>
        </w:rPr>
        <w:t>3</w:t>
      </w:r>
      <w:r w:rsidR="006646D9">
        <w:rPr>
          <w:szCs w:val="24"/>
        </w:rPr>
        <w:t>6</w:t>
      </w:r>
      <w:r>
        <w:rPr>
          <w:szCs w:val="24"/>
        </w:rPr>
        <w:t>.</w:t>
      </w:r>
      <w:r>
        <w:rPr>
          <w:szCs w:val="24"/>
        </w:rPr>
        <w:tab/>
        <w:t>Policies cannot deal with every eventuality found at incidents and singling out particular scenarios in otherwise framework policies could lead to Incident Commanders focussing on inappropriate courses of action. I recognise the concern that Incident Commanders may feel vulnerable to subsequent investigation if injury or death occurs and that following policy is felt to be a safeguard. HSE’s document does provide some assurance in that decisions will not be revisited with the benefit of hindsight (except, of course, as learning points for the future).</w:t>
      </w:r>
    </w:p>
    <w:p w:rsidR="0061692B" w:rsidRDefault="0061692B" w:rsidP="00F76D81">
      <w:pPr>
        <w:rPr>
          <w:szCs w:val="24"/>
        </w:rPr>
      </w:pPr>
      <w:r>
        <w:rPr>
          <w:b/>
          <w:szCs w:val="24"/>
        </w:rPr>
        <w:t>Breathing Apparatus (BA)</w:t>
      </w:r>
    </w:p>
    <w:p w:rsidR="0061692B" w:rsidRDefault="0061692B" w:rsidP="00F76D81">
      <w:pPr>
        <w:rPr>
          <w:szCs w:val="24"/>
        </w:rPr>
      </w:pPr>
      <w:r>
        <w:rPr>
          <w:szCs w:val="24"/>
        </w:rPr>
        <w:t>3</w:t>
      </w:r>
      <w:r w:rsidR="006646D9">
        <w:rPr>
          <w:szCs w:val="24"/>
        </w:rPr>
        <w:t>7</w:t>
      </w:r>
      <w:r>
        <w:rPr>
          <w:szCs w:val="24"/>
        </w:rPr>
        <w:t>.</w:t>
      </w:r>
      <w:r>
        <w:rPr>
          <w:szCs w:val="24"/>
        </w:rPr>
        <w:tab/>
      </w:r>
      <w:r w:rsidR="00985145">
        <w:rPr>
          <w:szCs w:val="24"/>
        </w:rPr>
        <w:t xml:space="preserve">BA is a critical part of the Personal Protective Equipment </w:t>
      </w:r>
      <w:r w:rsidR="00EC19E4">
        <w:rPr>
          <w:szCs w:val="24"/>
        </w:rPr>
        <w:t xml:space="preserve">(PPE) </w:t>
      </w:r>
      <w:r w:rsidR="00985145">
        <w:rPr>
          <w:szCs w:val="24"/>
        </w:rPr>
        <w:t>provided for firefighters. It is, I hope, common ground that proper use of BA</w:t>
      </w:r>
      <w:r w:rsidR="00CD406E">
        <w:rPr>
          <w:szCs w:val="24"/>
        </w:rPr>
        <w:t xml:space="preserve"> is vital and procedures need to be followed in order to ensure safety.</w:t>
      </w:r>
    </w:p>
    <w:p w:rsidR="00CD406E" w:rsidRDefault="00CD406E" w:rsidP="00F76D81">
      <w:pPr>
        <w:rPr>
          <w:szCs w:val="24"/>
        </w:rPr>
      </w:pPr>
      <w:r>
        <w:rPr>
          <w:szCs w:val="24"/>
        </w:rPr>
        <w:t>3</w:t>
      </w:r>
      <w:r w:rsidR="006646D9">
        <w:rPr>
          <w:szCs w:val="24"/>
        </w:rPr>
        <w:t>8</w:t>
      </w:r>
      <w:r>
        <w:rPr>
          <w:szCs w:val="24"/>
        </w:rPr>
        <w:t>.</w:t>
      </w:r>
      <w:r>
        <w:rPr>
          <w:szCs w:val="24"/>
        </w:rPr>
        <w:tab/>
      </w:r>
      <w:r w:rsidR="00EC19E4">
        <w:rPr>
          <w:szCs w:val="24"/>
        </w:rPr>
        <w:t>It must be noted that PPE is the last line of defence against hazards encountered in the workplace. All other control measures must be considered and, if possible, applied before relying on PPE. Even when PPE is used, care is needed as, in the majority of cases, PPE only provides partial protection. BA is, perhaps, very good at protecting the wearer but that protection does depend critically on how well it fits and the surrounding management measures.</w:t>
      </w:r>
    </w:p>
    <w:p w:rsidR="0025433C" w:rsidRDefault="0025433C" w:rsidP="00F76D81">
      <w:pPr>
        <w:rPr>
          <w:szCs w:val="24"/>
        </w:rPr>
      </w:pPr>
      <w:r>
        <w:rPr>
          <w:szCs w:val="24"/>
        </w:rPr>
        <w:t>3</w:t>
      </w:r>
      <w:r w:rsidR="006646D9">
        <w:rPr>
          <w:szCs w:val="24"/>
        </w:rPr>
        <w:t>9</w:t>
      </w:r>
      <w:r>
        <w:rPr>
          <w:szCs w:val="24"/>
        </w:rPr>
        <w:t>.</w:t>
      </w:r>
      <w:r>
        <w:rPr>
          <w:szCs w:val="24"/>
        </w:rPr>
        <w:tab/>
        <w:t>The Fire Service almost never has significant control over the physical environment in which firefighters work. It follows that most, if not all, of the control measures that would ordinarily be used to control exposures to hazardous substances will not be available when saving life and so PPE, specifically BA, will be the normal means of protection for firefighters.</w:t>
      </w:r>
    </w:p>
    <w:p w:rsidR="003034BF" w:rsidRDefault="006646D9" w:rsidP="00F76D81">
      <w:pPr>
        <w:rPr>
          <w:szCs w:val="24"/>
        </w:rPr>
      </w:pPr>
      <w:r>
        <w:rPr>
          <w:szCs w:val="24"/>
        </w:rPr>
        <w:t>40</w:t>
      </w:r>
      <w:r w:rsidR="003034BF">
        <w:rPr>
          <w:szCs w:val="24"/>
        </w:rPr>
        <w:t>.</w:t>
      </w:r>
      <w:r w:rsidR="003034BF">
        <w:rPr>
          <w:szCs w:val="24"/>
        </w:rPr>
        <w:tab/>
        <w:t>In order to provide protection, BA has to be worn at all times when the wearer is in a hazardous atmosphere, there are grounds to suppose the atmosphere is already hazardous or the atmosphere may become hazardous while the wearer is present.</w:t>
      </w:r>
    </w:p>
    <w:p w:rsidR="00702AED" w:rsidRDefault="00DB5212" w:rsidP="00702AED">
      <w:pPr>
        <w:rPr>
          <w:szCs w:val="24"/>
        </w:rPr>
      </w:pPr>
      <w:r>
        <w:rPr>
          <w:szCs w:val="24"/>
        </w:rPr>
        <w:t>4</w:t>
      </w:r>
      <w:r w:rsidR="006646D9">
        <w:rPr>
          <w:szCs w:val="24"/>
        </w:rPr>
        <w:t>1</w:t>
      </w:r>
      <w:r w:rsidR="00EC19E4">
        <w:rPr>
          <w:szCs w:val="24"/>
        </w:rPr>
        <w:t>.</w:t>
      </w:r>
      <w:r w:rsidR="00EC19E4">
        <w:rPr>
          <w:szCs w:val="24"/>
        </w:rPr>
        <w:tab/>
      </w:r>
      <w:r w:rsidR="00702AED">
        <w:rPr>
          <w:szCs w:val="24"/>
        </w:rPr>
        <w:t xml:space="preserve">An important part of the management measures is the correct use of the Entry Control Board (ECB) at the Entry Control Point (ECP) and the role of the Entry Control Officer (ECO or BAECO). Together, these monitor firefighters who are wearing BA and working in hazardous (or deemed hazardous) environments. Recognising the real possibility of firefighters getting into difficulty and/or running out of air, a back-up rescue team is available at the ECP. If it is to be of use, the rescue </w:t>
      </w:r>
      <w:r w:rsidR="00702AED">
        <w:rPr>
          <w:szCs w:val="24"/>
        </w:rPr>
        <w:lastRenderedPageBreak/>
        <w:t>team has to be able to reach the firefighter who is in difficulty and withdraw with that firefighter to a place of safety.</w:t>
      </w:r>
    </w:p>
    <w:p w:rsidR="003034BF" w:rsidRDefault="0025433C" w:rsidP="00702AED">
      <w:pPr>
        <w:rPr>
          <w:szCs w:val="24"/>
        </w:rPr>
      </w:pPr>
      <w:r>
        <w:rPr>
          <w:szCs w:val="24"/>
        </w:rPr>
        <w:t>4</w:t>
      </w:r>
      <w:r w:rsidR="006646D9">
        <w:rPr>
          <w:szCs w:val="24"/>
        </w:rPr>
        <w:t>2</w:t>
      </w:r>
      <w:r w:rsidR="003034BF">
        <w:rPr>
          <w:szCs w:val="24"/>
        </w:rPr>
        <w:t>.</w:t>
      </w:r>
      <w:r w:rsidR="003034BF">
        <w:rPr>
          <w:szCs w:val="24"/>
        </w:rPr>
        <w:tab/>
        <w:t>The start-up procedure for BA at the ECP includes:</w:t>
      </w:r>
    </w:p>
    <w:p w:rsidR="003034BF" w:rsidRDefault="003034BF" w:rsidP="00D335DE">
      <w:pPr>
        <w:pStyle w:val="ListParagraph"/>
        <w:numPr>
          <w:ilvl w:val="0"/>
          <w:numId w:val="1"/>
        </w:numPr>
        <w:rPr>
          <w:szCs w:val="24"/>
        </w:rPr>
      </w:pPr>
      <w:r>
        <w:rPr>
          <w:szCs w:val="24"/>
        </w:rPr>
        <w:t>Physical check of the BA set etc. by a second person (either a “buddy”, probably the other BA Team member, or the BAECO, although the BA Policy is not really clear about responsibilities here);</w:t>
      </w:r>
    </w:p>
    <w:p w:rsidR="003034BF" w:rsidRDefault="003034BF" w:rsidP="00D335DE">
      <w:pPr>
        <w:pStyle w:val="ListParagraph"/>
        <w:numPr>
          <w:ilvl w:val="0"/>
          <w:numId w:val="1"/>
        </w:numPr>
        <w:rPr>
          <w:szCs w:val="24"/>
        </w:rPr>
      </w:pPr>
      <w:r>
        <w:rPr>
          <w:szCs w:val="24"/>
        </w:rPr>
        <w:t>Face-fit test to check for any leakage;</w:t>
      </w:r>
    </w:p>
    <w:p w:rsidR="003034BF" w:rsidRDefault="003034BF" w:rsidP="00D335DE">
      <w:pPr>
        <w:pStyle w:val="ListParagraph"/>
        <w:numPr>
          <w:ilvl w:val="0"/>
          <w:numId w:val="1"/>
        </w:numPr>
        <w:rPr>
          <w:szCs w:val="24"/>
        </w:rPr>
      </w:pPr>
      <w:r>
        <w:rPr>
          <w:szCs w:val="24"/>
        </w:rPr>
        <w:t>Entry of the BA set Tally into the ECB, which starts the time to whistle (at which point the wearer needs to be back in clean air)</w:t>
      </w:r>
      <w:r w:rsidR="0025433C">
        <w:rPr>
          <w:szCs w:val="24"/>
        </w:rPr>
        <w:t>;</w:t>
      </w:r>
    </w:p>
    <w:p w:rsidR="0025433C" w:rsidRDefault="0025433C" w:rsidP="0025433C">
      <w:pPr>
        <w:rPr>
          <w:szCs w:val="24"/>
        </w:rPr>
      </w:pPr>
      <w:r>
        <w:rPr>
          <w:szCs w:val="24"/>
        </w:rPr>
        <w:t>4</w:t>
      </w:r>
      <w:r w:rsidR="006646D9">
        <w:rPr>
          <w:szCs w:val="24"/>
        </w:rPr>
        <w:t>3</w:t>
      </w:r>
      <w:r>
        <w:rPr>
          <w:szCs w:val="24"/>
        </w:rPr>
        <w:t>.</w:t>
      </w:r>
      <w:r>
        <w:rPr>
          <w:szCs w:val="24"/>
        </w:rPr>
        <w:tab/>
      </w:r>
      <w:r w:rsidR="00EA5CE7">
        <w:rPr>
          <w:szCs w:val="24"/>
        </w:rPr>
        <w:t xml:space="preserve">Under the proposed procedure, having carried out a normal start-up at the ECP, under the supervision of the BAECO, the wearer will then remove their mask and close down the air supply (which resets the ECB to zero). When they reach the point at which they decide to start up again, they will go through the face-fit test etc. Provided the telemetry connects, the ECB will then show the time remaining from that point. However, the time to whistle is </w:t>
      </w:r>
      <w:r w:rsidR="001824DB">
        <w:rPr>
          <w:szCs w:val="24"/>
        </w:rPr>
        <w:t>calculated by the board</w:t>
      </w:r>
      <w:r w:rsidR="00EA5CE7">
        <w:rPr>
          <w:szCs w:val="24"/>
        </w:rPr>
        <w:t xml:space="preserve"> on </w:t>
      </w:r>
      <w:r w:rsidR="001824DB">
        <w:rPr>
          <w:szCs w:val="24"/>
        </w:rPr>
        <w:t xml:space="preserve">the basis of </w:t>
      </w:r>
      <w:r w:rsidR="00EA5CE7">
        <w:rPr>
          <w:szCs w:val="24"/>
        </w:rPr>
        <w:t>a return to this point above the ECP and not to the ECP itself.</w:t>
      </w:r>
      <w:r w:rsidR="001824DB">
        <w:rPr>
          <w:szCs w:val="24"/>
        </w:rPr>
        <w:t xml:space="preserve"> Checks at the point where the second start-up take place cannot be done by the BAECO, relying on the other team member.</w:t>
      </w:r>
    </w:p>
    <w:p w:rsidR="001824DB" w:rsidRDefault="001824DB" w:rsidP="0025433C">
      <w:pPr>
        <w:rPr>
          <w:szCs w:val="24"/>
        </w:rPr>
      </w:pPr>
      <w:r>
        <w:rPr>
          <w:b/>
          <w:szCs w:val="24"/>
        </w:rPr>
        <w:t>Benefits and risks</w:t>
      </w:r>
    </w:p>
    <w:p w:rsidR="001824DB" w:rsidRDefault="001824DB" w:rsidP="0025433C">
      <w:pPr>
        <w:rPr>
          <w:szCs w:val="24"/>
        </w:rPr>
      </w:pPr>
      <w:r>
        <w:rPr>
          <w:szCs w:val="24"/>
        </w:rPr>
        <w:t>4</w:t>
      </w:r>
      <w:r w:rsidR="006646D9">
        <w:rPr>
          <w:szCs w:val="24"/>
        </w:rPr>
        <w:t>4</w:t>
      </w:r>
      <w:r>
        <w:rPr>
          <w:szCs w:val="24"/>
        </w:rPr>
        <w:t>.</w:t>
      </w:r>
      <w:r>
        <w:rPr>
          <w:szCs w:val="24"/>
        </w:rPr>
        <w:tab/>
        <w:t>The benefit of adopting the proposed procedure is that firefighters carrying out the evacuation of a residential high-rise building would be able to spend longer contacting and assisting residents before the limits on their air supply required withdrawal to a safe place. This would be particularly the case where a significant time was taken up climbing to higher floors of the building. Therefore, more floors could be covered than would be the case if all access beyond the ECP was “under air” and so more residents would be eva</w:t>
      </w:r>
      <w:r w:rsidR="00813E8D">
        <w:rPr>
          <w:szCs w:val="24"/>
        </w:rPr>
        <w:t>cuated who would otherwise be at risk of death due to the failure of built-in fire compartmentation.</w:t>
      </w:r>
      <w:r w:rsidR="00010EDA">
        <w:rPr>
          <w:szCs w:val="24"/>
        </w:rPr>
        <w:t xml:space="preserve"> </w:t>
      </w:r>
      <w:r w:rsidR="00C123A4">
        <w:rPr>
          <w:szCs w:val="24"/>
        </w:rPr>
        <w:t>I</w:t>
      </w:r>
      <w:r w:rsidR="00010EDA">
        <w:rPr>
          <w:szCs w:val="24"/>
        </w:rPr>
        <w:t xml:space="preserve">t may appear strange to members of the public </w:t>
      </w:r>
      <w:r w:rsidR="00C123A4">
        <w:rPr>
          <w:szCs w:val="24"/>
        </w:rPr>
        <w:t>if</w:t>
      </w:r>
      <w:r w:rsidR="00010EDA">
        <w:rPr>
          <w:szCs w:val="24"/>
        </w:rPr>
        <w:t xml:space="preserve"> firefighters are wearing BA in w</w:t>
      </w:r>
      <w:r w:rsidR="00C123A4">
        <w:rPr>
          <w:szCs w:val="24"/>
        </w:rPr>
        <w:t>hat appears to be clear air.</w:t>
      </w:r>
    </w:p>
    <w:p w:rsidR="00813E8D" w:rsidRDefault="00813E8D" w:rsidP="0025433C">
      <w:pPr>
        <w:rPr>
          <w:szCs w:val="24"/>
        </w:rPr>
      </w:pPr>
      <w:r>
        <w:rPr>
          <w:szCs w:val="24"/>
        </w:rPr>
        <w:t>4</w:t>
      </w:r>
      <w:r w:rsidR="006646D9">
        <w:rPr>
          <w:szCs w:val="24"/>
        </w:rPr>
        <w:t>5</w:t>
      </w:r>
      <w:r>
        <w:rPr>
          <w:szCs w:val="24"/>
        </w:rPr>
        <w:t>.</w:t>
      </w:r>
      <w:r>
        <w:rPr>
          <w:szCs w:val="24"/>
        </w:rPr>
        <w:tab/>
        <w:t>Firefighters entering a high-rise building to fight fires and evacuate residents face various hazards, irrespective of whether</w:t>
      </w:r>
      <w:r w:rsidR="009966FF">
        <w:rPr>
          <w:szCs w:val="24"/>
        </w:rPr>
        <w:t xml:space="preserve"> or not</w:t>
      </w:r>
      <w:r>
        <w:rPr>
          <w:szCs w:val="24"/>
        </w:rPr>
        <w:t xml:space="preserve"> they go “under air” beyond the ECP. However, a number of additional hazards can be identified</w:t>
      </w:r>
      <w:r w:rsidR="002E3078">
        <w:rPr>
          <w:szCs w:val="24"/>
        </w:rPr>
        <w:t xml:space="preserve"> leading to an additional risk of firefighters being affected by a hazardous atmosphere</w:t>
      </w:r>
      <w:r>
        <w:rPr>
          <w:szCs w:val="24"/>
        </w:rPr>
        <w:t>:</w:t>
      </w:r>
    </w:p>
    <w:p w:rsidR="00813E8D" w:rsidRDefault="00740C68" w:rsidP="00D335DE">
      <w:pPr>
        <w:pStyle w:val="ListParagraph"/>
        <w:numPr>
          <w:ilvl w:val="0"/>
          <w:numId w:val="2"/>
        </w:numPr>
        <w:rPr>
          <w:szCs w:val="24"/>
        </w:rPr>
      </w:pPr>
      <w:r>
        <w:rPr>
          <w:szCs w:val="24"/>
        </w:rPr>
        <w:t>Face-fit procedures may not be followed as rigorously reducing the level of protection afforded by the BA set;</w:t>
      </w:r>
    </w:p>
    <w:p w:rsidR="00740C68" w:rsidRDefault="009966FF" w:rsidP="00D335DE">
      <w:pPr>
        <w:pStyle w:val="ListParagraph"/>
        <w:numPr>
          <w:ilvl w:val="0"/>
          <w:numId w:val="2"/>
        </w:numPr>
        <w:rPr>
          <w:szCs w:val="24"/>
        </w:rPr>
      </w:pPr>
      <w:r>
        <w:rPr>
          <w:szCs w:val="24"/>
        </w:rPr>
        <w:t>Uncertainty over the point at which firefighters should go under air;</w:t>
      </w:r>
    </w:p>
    <w:p w:rsidR="009966FF" w:rsidRDefault="009966FF" w:rsidP="00D335DE">
      <w:pPr>
        <w:pStyle w:val="ListParagraph"/>
        <w:numPr>
          <w:ilvl w:val="0"/>
          <w:numId w:val="2"/>
        </w:numPr>
        <w:rPr>
          <w:szCs w:val="24"/>
        </w:rPr>
      </w:pPr>
      <w:r>
        <w:rPr>
          <w:szCs w:val="24"/>
        </w:rPr>
        <w:t>Reduced monitoring by the BAECO;</w:t>
      </w:r>
    </w:p>
    <w:p w:rsidR="009966FF" w:rsidRDefault="009966FF" w:rsidP="00D335DE">
      <w:pPr>
        <w:pStyle w:val="ListParagraph"/>
        <w:numPr>
          <w:ilvl w:val="0"/>
          <w:numId w:val="2"/>
        </w:numPr>
        <w:rPr>
          <w:szCs w:val="24"/>
        </w:rPr>
      </w:pPr>
      <w:r>
        <w:rPr>
          <w:szCs w:val="24"/>
        </w:rPr>
        <w:t>Possibility that firefighters will have gone beyond the reach of emergency crews, even in Extended Duration Breathing Apparatus (EDBA);</w:t>
      </w:r>
    </w:p>
    <w:p w:rsidR="009966FF" w:rsidRDefault="009966FF" w:rsidP="00D335DE">
      <w:pPr>
        <w:pStyle w:val="ListParagraph"/>
        <w:numPr>
          <w:ilvl w:val="0"/>
          <w:numId w:val="2"/>
        </w:numPr>
        <w:rPr>
          <w:szCs w:val="24"/>
        </w:rPr>
      </w:pPr>
      <w:r>
        <w:rPr>
          <w:szCs w:val="24"/>
        </w:rPr>
        <w:t>Since the fixed fire control measures in the building have alrea</w:t>
      </w:r>
      <w:r w:rsidR="00C123A4">
        <w:rPr>
          <w:szCs w:val="24"/>
        </w:rPr>
        <w:t>dy failed, uncertainty over what</w:t>
      </w:r>
      <w:r>
        <w:rPr>
          <w:szCs w:val="24"/>
        </w:rPr>
        <w:t xml:space="preserve"> contaminants </w:t>
      </w:r>
      <w:r w:rsidR="00C123A4">
        <w:rPr>
          <w:szCs w:val="24"/>
        </w:rPr>
        <w:t xml:space="preserve">have entered or </w:t>
      </w:r>
      <w:r>
        <w:rPr>
          <w:szCs w:val="24"/>
        </w:rPr>
        <w:t>will enter the stairway;</w:t>
      </w:r>
    </w:p>
    <w:p w:rsidR="001824DB" w:rsidRDefault="009966FF" w:rsidP="00D335DE">
      <w:pPr>
        <w:pStyle w:val="ListParagraph"/>
        <w:numPr>
          <w:ilvl w:val="0"/>
          <w:numId w:val="2"/>
        </w:numPr>
        <w:rPr>
          <w:szCs w:val="24"/>
        </w:rPr>
      </w:pPr>
      <w:r>
        <w:rPr>
          <w:szCs w:val="24"/>
        </w:rPr>
        <w:t>Greater reliance on the integrity of comms/telemetry</w:t>
      </w:r>
      <w:r w:rsidR="002E3078">
        <w:rPr>
          <w:szCs w:val="24"/>
        </w:rPr>
        <w:t xml:space="preserve"> which could lead to the ECB not picking up when a firefighter has gone under air</w:t>
      </w:r>
      <w:r>
        <w:rPr>
          <w:szCs w:val="24"/>
        </w:rPr>
        <w:t>.</w:t>
      </w:r>
    </w:p>
    <w:p w:rsidR="009966FF" w:rsidRDefault="009966FF" w:rsidP="009966FF">
      <w:pPr>
        <w:rPr>
          <w:szCs w:val="24"/>
        </w:rPr>
      </w:pPr>
      <w:r>
        <w:rPr>
          <w:szCs w:val="24"/>
        </w:rPr>
        <w:t>4</w:t>
      </w:r>
      <w:r w:rsidR="006646D9">
        <w:rPr>
          <w:szCs w:val="24"/>
        </w:rPr>
        <w:t>6</w:t>
      </w:r>
      <w:r>
        <w:rPr>
          <w:szCs w:val="24"/>
        </w:rPr>
        <w:t>.</w:t>
      </w:r>
      <w:r>
        <w:rPr>
          <w:szCs w:val="24"/>
        </w:rPr>
        <w:tab/>
        <w:t xml:space="preserve">An additional factor to consider is that the additional control measures require Stairwell Safety Officers. </w:t>
      </w:r>
      <w:r w:rsidR="00FB118E">
        <w:rPr>
          <w:szCs w:val="24"/>
        </w:rPr>
        <w:t>There is a</w:t>
      </w:r>
      <w:r w:rsidR="002E3078">
        <w:rPr>
          <w:szCs w:val="24"/>
        </w:rPr>
        <w:t xml:space="preserve"> lack of clarity in the proposed</w:t>
      </w:r>
      <w:r w:rsidR="00FB118E">
        <w:rPr>
          <w:szCs w:val="24"/>
        </w:rPr>
        <w:t xml:space="preserve"> policy about their </w:t>
      </w:r>
      <w:r w:rsidR="00FB118E">
        <w:rPr>
          <w:szCs w:val="24"/>
        </w:rPr>
        <w:lastRenderedPageBreak/>
        <w:t>deployment, e.g. whether they are under air</w:t>
      </w:r>
      <w:r w:rsidR="002E3078">
        <w:rPr>
          <w:szCs w:val="24"/>
        </w:rPr>
        <w:t>; how it is decided whether it is safe for them. As they also would have to work in teams of two, the resource requirement is high.</w:t>
      </w:r>
    </w:p>
    <w:p w:rsidR="00C838C7" w:rsidRDefault="00C838C7" w:rsidP="009966FF">
      <w:pPr>
        <w:rPr>
          <w:szCs w:val="24"/>
        </w:rPr>
      </w:pPr>
      <w:r>
        <w:rPr>
          <w:szCs w:val="24"/>
        </w:rPr>
        <w:t>4</w:t>
      </w:r>
      <w:r w:rsidR="006646D9">
        <w:rPr>
          <w:szCs w:val="24"/>
        </w:rPr>
        <w:t>7</w:t>
      </w:r>
      <w:r>
        <w:rPr>
          <w:szCs w:val="24"/>
        </w:rPr>
        <w:t>.</w:t>
      </w:r>
      <w:r>
        <w:rPr>
          <w:szCs w:val="24"/>
        </w:rPr>
        <w:tab/>
        <w:t xml:space="preserve">Separate </w:t>
      </w:r>
      <w:r w:rsidR="00750BED">
        <w:rPr>
          <w:szCs w:val="24"/>
        </w:rPr>
        <w:t xml:space="preserve">work </w:t>
      </w:r>
      <w:r>
        <w:rPr>
          <w:szCs w:val="24"/>
        </w:rPr>
        <w:t>has been done on the impact on firefighters’ health of contamination by hazardous substances in fires</w:t>
      </w:r>
      <w:r>
        <w:rPr>
          <w:rStyle w:val="FootnoteReference"/>
          <w:szCs w:val="24"/>
        </w:rPr>
        <w:footnoteReference w:id="5"/>
      </w:r>
      <w:r>
        <w:rPr>
          <w:szCs w:val="24"/>
        </w:rPr>
        <w:t xml:space="preserve">. One of the recommendations (all of which I am told are regarded as non-contentious) is </w:t>
      </w:r>
      <w:r w:rsidR="00750BED">
        <w:rPr>
          <w:szCs w:val="24"/>
        </w:rPr>
        <w:t>“</w:t>
      </w:r>
      <w:r w:rsidR="00750BED" w:rsidRPr="00750BED">
        <w:rPr>
          <w:b/>
          <w:bCs/>
          <w:szCs w:val="24"/>
        </w:rPr>
        <w:t>BA should not be removed</w:t>
      </w:r>
      <w:r w:rsidR="00750BED">
        <w:rPr>
          <w:b/>
          <w:bCs/>
          <w:szCs w:val="24"/>
        </w:rPr>
        <w:t xml:space="preserve"> prematurely or donned too late</w:t>
      </w:r>
      <w:r w:rsidR="00750BED">
        <w:rPr>
          <w:bCs/>
          <w:szCs w:val="24"/>
        </w:rPr>
        <w:t>”.</w:t>
      </w:r>
    </w:p>
    <w:p w:rsidR="00F06589" w:rsidRDefault="00F06589" w:rsidP="009966FF">
      <w:pPr>
        <w:rPr>
          <w:szCs w:val="24"/>
        </w:rPr>
      </w:pPr>
      <w:r>
        <w:rPr>
          <w:b/>
          <w:szCs w:val="24"/>
        </w:rPr>
        <w:t>Findings</w:t>
      </w:r>
    </w:p>
    <w:p w:rsidR="00F06589" w:rsidRDefault="00F06589" w:rsidP="009966FF">
      <w:pPr>
        <w:rPr>
          <w:szCs w:val="24"/>
        </w:rPr>
      </w:pPr>
      <w:r>
        <w:rPr>
          <w:szCs w:val="24"/>
        </w:rPr>
        <w:t>4</w:t>
      </w:r>
      <w:r w:rsidR="006646D9">
        <w:rPr>
          <w:szCs w:val="24"/>
        </w:rPr>
        <w:t>8</w:t>
      </w:r>
      <w:r>
        <w:rPr>
          <w:szCs w:val="24"/>
        </w:rPr>
        <w:t>.</w:t>
      </w:r>
      <w:r>
        <w:rPr>
          <w:szCs w:val="24"/>
        </w:rPr>
        <w:tab/>
        <w:t>I have considered the written submissions from both management and the FBU, the additional material presented at the Panel hearing on the 14</w:t>
      </w:r>
      <w:r w:rsidRPr="00F06589">
        <w:rPr>
          <w:szCs w:val="24"/>
          <w:vertAlign w:val="superscript"/>
        </w:rPr>
        <w:t>th</w:t>
      </w:r>
      <w:r>
        <w:rPr>
          <w:szCs w:val="24"/>
        </w:rPr>
        <w:t xml:space="preserve"> April and the other documents and reports provided to the Panel. </w:t>
      </w:r>
      <w:r w:rsidR="00154993">
        <w:rPr>
          <w:szCs w:val="24"/>
        </w:rPr>
        <w:t>On the basis of all the information available to me I have the following findings:</w:t>
      </w:r>
    </w:p>
    <w:p w:rsidR="00154993" w:rsidRDefault="00154993" w:rsidP="00D335DE">
      <w:pPr>
        <w:pStyle w:val="ListParagraph"/>
        <w:numPr>
          <w:ilvl w:val="0"/>
          <w:numId w:val="3"/>
        </w:numPr>
        <w:rPr>
          <w:szCs w:val="24"/>
        </w:rPr>
      </w:pPr>
      <w:r>
        <w:rPr>
          <w:szCs w:val="24"/>
        </w:rPr>
        <w:t xml:space="preserve">LFB is presented with a difficult, if not impossible, task in dealing with fires in </w:t>
      </w:r>
      <w:r w:rsidR="00C551C0">
        <w:rPr>
          <w:szCs w:val="24"/>
        </w:rPr>
        <w:t xml:space="preserve">many </w:t>
      </w:r>
      <w:r>
        <w:rPr>
          <w:szCs w:val="24"/>
        </w:rPr>
        <w:t xml:space="preserve">residential high-rise buildings. The evidence is clear that, at the moment, fire compartmentation cannot </w:t>
      </w:r>
      <w:r w:rsidR="00C551C0">
        <w:rPr>
          <w:szCs w:val="24"/>
        </w:rPr>
        <w:t xml:space="preserve">always </w:t>
      </w:r>
      <w:r>
        <w:rPr>
          <w:szCs w:val="24"/>
        </w:rPr>
        <w:t>be relied on to protect residents;</w:t>
      </w:r>
    </w:p>
    <w:p w:rsidR="00154993" w:rsidRDefault="00154993" w:rsidP="00D335DE">
      <w:pPr>
        <w:pStyle w:val="ListParagraph"/>
        <w:numPr>
          <w:ilvl w:val="0"/>
          <w:numId w:val="3"/>
        </w:numPr>
        <w:rPr>
          <w:szCs w:val="24"/>
        </w:rPr>
      </w:pPr>
      <w:r>
        <w:rPr>
          <w:szCs w:val="24"/>
        </w:rPr>
        <w:t>In the long-term improvements to building safety will provide considerably better protection for residents. However, even then fire spreading beyond the original compartment cannot be ruled out and mass evacuation of residents may be required;</w:t>
      </w:r>
    </w:p>
    <w:p w:rsidR="00154993" w:rsidRDefault="00154993" w:rsidP="00D335DE">
      <w:pPr>
        <w:pStyle w:val="ListParagraph"/>
        <w:numPr>
          <w:ilvl w:val="0"/>
          <w:numId w:val="3"/>
        </w:numPr>
        <w:rPr>
          <w:szCs w:val="24"/>
        </w:rPr>
      </w:pPr>
      <w:r>
        <w:rPr>
          <w:szCs w:val="24"/>
        </w:rPr>
        <w:t>Research shows that there are physiological limits to how far firefighters can climb up a high-rise building without core body temperatures rising to an unacceptable level. There may, therefore, be parts of a high-rise building that firefighters cannot reach</w:t>
      </w:r>
      <w:r w:rsidR="008F13E3">
        <w:rPr>
          <w:szCs w:val="24"/>
        </w:rPr>
        <w:t xml:space="preserve"> irrespective of whether the proposal is implemented</w:t>
      </w:r>
      <w:r>
        <w:rPr>
          <w:szCs w:val="24"/>
        </w:rPr>
        <w:t>;</w:t>
      </w:r>
    </w:p>
    <w:p w:rsidR="00154993" w:rsidRDefault="00627577" w:rsidP="00D335DE">
      <w:pPr>
        <w:pStyle w:val="ListParagraph"/>
        <w:numPr>
          <w:ilvl w:val="0"/>
          <w:numId w:val="3"/>
        </w:numPr>
        <w:rPr>
          <w:szCs w:val="24"/>
        </w:rPr>
      </w:pPr>
      <w:r>
        <w:rPr>
          <w:szCs w:val="24"/>
        </w:rPr>
        <w:t>As the proposed procedure requires the stairwell to be free from contaminants it is likely to be most useful in the early stages of an incident before compartmentation is compromised;</w:t>
      </w:r>
    </w:p>
    <w:p w:rsidR="00627577" w:rsidRDefault="00224EBB" w:rsidP="00D335DE">
      <w:pPr>
        <w:pStyle w:val="ListParagraph"/>
        <w:numPr>
          <w:ilvl w:val="0"/>
          <w:numId w:val="3"/>
        </w:numPr>
        <w:rPr>
          <w:szCs w:val="24"/>
        </w:rPr>
      </w:pPr>
      <w:r>
        <w:rPr>
          <w:szCs w:val="24"/>
        </w:rPr>
        <w:t>Historically, evacuation at this early stage has not been a consideration because of reliance upon and trust in the past effectiveness of compartmentation and perhaps because resources sent as part of the pre-determined attendance have been limited</w:t>
      </w:r>
      <w:r w:rsidR="004C4B7C">
        <w:rPr>
          <w:szCs w:val="24"/>
        </w:rPr>
        <w:t>;</w:t>
      </w:r>
    </w:p>
    <w:p w:rsidR="004C4B7C" w:rsidRDefault="00453E2F" w:rsidP="00D335DE">
      <w:pPr>
        <w:pStyle w:val="ListParagraph"/>
        <w:numPr>
          <w:ilvl w:val="0"/>
          <w:numId w:val="3"/>
        </w:numPr>
        <w:rPr>
          <w:szCs w:val="24"/>
        </w:rPr>
      </w:pPr>
      <w:r>
        <w:rPr>
          <w:szCs w:val="24"/>
        </w:rPr>
        <w:t>Firefighters entering hazardous atmospheres rely on BA for protection as other measures in the hierarchy of control are not available. It is important that BA is used correctly and that a sound management system is in place to ensure that and to monitor wearers</w:t>
      </w:r>
      <w:r w:rsidR="007A19CE">
        <w:rPr>
          <w:szCs w:val="24"/>
        </w:rPr>
        <w:t xml:space="preserve">. Donning BA too late or removing too early have been identified as </w:t>
      </w:r>
      <w:r w:rsidR="00F11D3E">
        <w:rPr>
          <w:szCs w:val="24"/>
        </w:rPr>
        <w:t>involving extra risk</w:t>
      </w:r>
      <w:r>
        <w:rPr>
          <w:szCs w:val="24"/>
        </w:rPr>
        <w:t>;</w:t>
      </w:r>
    </w:p>
    <w:p w:rsidR="004B0315" w:rsidRPr="004B0315" w:rsidRDefault="004B0315" w:rsidP="004B0315">
      <w:pPr>
        <w:pStyle w:val="ListParagraph"/>
        <w:numPr>
          <w:ilvl w:val="0"/>
          <w:numId w:val="3"/>
        </w:numPr>
        <w:rPr>
          <w:szCs w:val="24"/>
        </w:rPr>
      </w:pPr>
      <w:r>
        <w:rPr>
          <w:szCs w:val="24"/>
        </w:rPr>
        <w:t>Emergency teams are an integral part of a sound management system</w:t>
      </w:r>
      <w:r w:rsidR="00CB7957">
        <w:rPr>
          <w:szCs w:val="24"/>
        </w:rPr>
        <w:t xml:space="preserve">, required by the Confined Spaces Regulations 1997 </w:t>
      </w:r>
      <w:r>
        <w:rPr>
          <w:szCs w:val="24"/>
        </w:rPr>
        <w:t>and plans need to provide for the emergency teams to be able to reach any firefighter who needs their assistance/rescue;</w:t>
      </w:r>
    </w:p>
    <w:p w:rsidR="00453E2F" w:rsidRDefault="00453E2F" w:rsidP="00D335DE">
      <w:pPr>
        <w:pStyle w:val="ListParagraph"/>
        <w:numPr>
          <w:ilvl w:val="0"/>
          <w:numId w:val="3"/>
        </w:numPr>
        <w:rPr>
          <w:szCs w:val="24"/>
        </w:rPr>
      </w:pPr>
      <w:r>
        <w:rPr>
          <w:szCs w:val="24"/>
        </w:rPr>
        <w:t>Firefighters are trained in the correct procedures and any variation during an incident has the potential to lead to confusion and so improper use. Therefore, it would require very clear benefits to justify moving away from those procedures;</w:t>
      </w:r>
    </w:p>
    <w:p w:rsidR="00453E2F" w:rsidRPr="001F4DA1" w:rsidRDefault="007A19CE" w:rsidP="001F4DA1">
      <w:pPr>
        <w:pStyle w:val="ListParagraph"/>
        <w:numPr>
          <w:ilvl w:val="0"/>
          <w:numId w:val="3"/>
        </w:numPr>
        <w:rPr>
          <w:szCs w:val="24"/>
        </w:rPr>
      </w:pPr>
      <w:r>
        <w:rPr>
          <w:szCs w:val="24"/>
        </w:rPr>
        <w:lastRenderedPageBreak/>
        <w:t xml:space="preserve">Incident Commanders have the task of devising and implementing appropriate plans that include saving saveable life. </w:t>
      </w:r>
      <w:r w:rsidR="001F4DA1">
        <w:rPr>
          <w:szCs w:val="24"/>
        </w:rPr>
        <w:t>The purpose of policies and procedures is to provide a sound framework within which Incident Commanders can be trained and so plan an effective and safe way of dealing with incidents;</w:t>
      </w:r>
    </w:p>
    <w:p w:rsidR="007A19CE" w:rsidRDefault="0092193C" w:rsidP="00D335DE">
      <w:pPr>
        <w:pStyle w:val="ListParagraph"/>
        <w:numPr>
          <w:ilvl w:val="0"/>
          <w:numId w:val="3"/>
        </w:numPr>
        <w:rPr>
          <w:szCs w:val="24"/>
        </w:rPr>
      </w:pPr>
      <w:r>
        <w:rPr>
          <w:szCs w:val="24"/>
        </w:rPr>
        <w:t>Given the caveats in the proposed policy, there are quite limited circumstances in which it could be of benefit while there being adequate resources to implement it;</w:t>
      </w:r>
    </w:p>
    <w:p w:rsidR="0092193C" w:rsidRDefault="001F4DA1" w:rsidP="00D335DE">
      <w:pPr>
        <w:pStyle w:val="ListParagraph"/>
        <w:numPr>
          <w:ilvl w:val="0"/>
          <w:numId w:val="3"/>
        </w:numPr>
        <w:rPr>
          <w:szCs w:val="24"/>
        </w:rPr>
      </w:pPr>
      <w:r>
        <w:rPr>
          <w:szCs w:val="24"/>
        </w:rPr>
        <w:t>I</w:t>
      </w:r>
      <w:r w:rsidR="00010EDA">
        <w:rPr>
          <w:szCs w:val="24"/>
        </w:rPr>
        <w:t>n my opinion the inclusion of the procedure in PN633 could lead to it being regarded as a normal procedure rather than one for truly exceptional circumstances.</w:t>
      </w:r>
    </w:p>
    <w:p w:rsidR="00010EDA" w:rsidRDefault="00010EDA" w:rsidP="00010EDA">
      <w:pPr>
        <w:rPr>
          <w:szCs w:val="24"/>
        </w:rPr>
      </w:pPr>
      <w:r>
        <w:rPr>
          <w:b/>
          <w:szCs w:val="24"/>
        </w:rPr>
        <w:t>Recommendation</w:t>
      </w:r>
    </w:p>
    <w:p w:rsidR="00010EDA" w:rsidRDefault="00010EDA" w:rsidP="00010EDA">
      <w:pPr>
        <w:rPr>
          <w:szCs w:val="24"/>
        </w:rPr>
      </w:pPr>
      <w:r>
        <w:rPr>
          <w:szCs w:val="24"/>
        </w:rPr>
        <w:t>4</w:t>
      </w:r>
      <w:r w:rsidR="006646D9">
        <w:rPr>
          <w:szCs w:val="24"/>
        </w:rPr>
        <w:t>9</w:t>
      </w:r>
      <w:r>
        <w:rPr>
          <w:szCs w:val="24"/>
        </w:rPr>
        <w:t>.</w:t>
      </w:r>
      <w:r>
        <w:rPr>
          <w:szCs w:val="24"/>
        </w:rPr>
        <w:tab/>
      </w:r>
      <w:r w:rsidR="00546937">
        <w:rPr>
          <w:szCs w:val="24"/>
        </w:rPr>
        <w:t>My recommendation is that the proposed procedure in Para 6.30 of the latest draft of PN633 be removed as it does not represent appropriate and best practice at fires in high-rise buildings.</w:t>
      </w:r>
    </w:p>
    <w:p w:rsidR="00546937" w:rsidRDefault="006646D9" w:rsidP="00010EDA">
      <w:pPr>
        <w:rPr>
          <w:szCs w:val="24"/>
        </w:rPr>
      </w:pPr>
      <w:r>
        <w:rPr>
          <w:szCs w:val="24"/>
        </w:rPr>
        <w:t>50</w:t>
      </w:r>
      <w:r w:rsidR="00546937">
        <w:rPr>
          <w:szCs w:val="24"/>
        </w:rPr>
        <w:t>.</w:t>
      </w:r>
      <w:r w:rsidR="00546937">
        <w:rPr>
          <w:szCs w:val="24"/>
        </w:rPr>
        <w:tab/>
        <w:t>In the course of the Panel deliberations it appeared that there were some inconsistencies and omissions in the proposed procedure. I am not of the opinion that rectifying these inconsistencies and omissions would change the recommendation.</w:t>
      </w:r>
    </w:p>
    <w:p w:rsidR="00546937" w:rsidRDefault="00546937" w:rsidP="00010EDA">
      <w:pPr>
        <w:rPr>
          <w:szCs w:val="24"/>
        </w:rPr>
      </w:pPr>
      <w:r>
        <w:rPr>
          <w:b/>
          <w:szCs w:val="24"/>
        </w:rPr>
        <w:t>Other matters</w:t>
      </w:r>
    </w:p>
    <w:p w:rsidR="00546937" w:rsidRDefault="00DB5212" w:rsidP="00010EDA">
      <w:pPr>
        <w:rPr>
          <w:szCs w:val="24"/>
        </w:rPr>
      </w:pPr>
      <w:r>
        <w:rPr>
          <w:szCs w:val="24"/>
        </w:rPr>
        <w:t>5</w:t>
      </w:r>
      <w:r w:rsidR="006646D9">
        <w:rPr>
          <w:szCs w:val="24"/>
        </w:rPr>
        <w:t>1</w:t>
      </w:r>
      <w:r w:rsidR="00546937">
        <w:rPr>
          <w:szCs w:val="24"/>
        </w:rPr>
        <w:t>.</w:t>
      </w:r>
      <w:r w:rsidR="00546937">
        <w:rPr>
          <w:szCs w:val="24"/>
        </w:rPr>
        <w:tab/>
        <w:t xml:space="preserve">The scope of the Panel deliberations was limited to considering whether firefighters going above the bridgehead “not under air” was an acceptable policy to include in the revised PN633. In particular, no </w:t>
      </w:r>
      <w:r w:rsidR="001A1A9D">
        <w:rPr>
          <w:szCs w:val="24"/>
        </w:rPr>
        <w:t xml:space="preserve">real </w:t>
      </w:r>
      <w:r w:rsidR="00546937">
        <w:rPr>
          <w:szCs w:val="24"/>
        </w:rPr>
        <w:t>conside</w:t>
      </w:r>
      <w:r w:rsidR="001A1A9D">
        <w:rPr>
          <w:szCs w:val="24"/>
        </w:rPr>
        <w:t>ration was given to alternatives and no recommendations can be made. However, I am aware that LFB has the task of devising policies for dealing with fires in high-rise buildings. Many of the solutions are outside LFB’s control but I suggest further consideration be given to the benefits and risks involved in a different “stay put/get out” policy, at least for these currently very high risk buildings, and ways in which LFB can communicate with residents at all stages of an incident.</w:t>
      </w:r>
    </w:p>
    <w:p w:rsidR="004B0315" w:rsidRDefault="004B0315" w:rsidP="00010EDA">
      <w:pPr>
        <w:rPr>
          <w:szCs w:val="24"/>
        </w:rPr>
      </w:pPr>
      <w:r>
        <w:rPr>
          <w:szCs w:val="24"/>
        </w:rPr>
        <w:t>5</w:t>
      </w:r>
      <w:r w:rsidR="006646D9">
        <w:rPr>
          <w:szCs w:val="24"/>
        </w:rPr>
        <w:t>2</w:t>
      </w:r>
      <w:r>
        <w:rPr>
          <w:szCs w:val="24"/>
        </w:rPr>
        <w:t>.</w:t>
      </w:r>
      <w:r>
        <w:rPr>
          <w:szCs w:val="24"/>
        </w:rPr>
        <w:tab/>
        <w:t xml:space="preserve">I suggest the application of “Operational Discretion” be reviewed. It can refer to the way in which action plans are devised within the framework of policies or how action plans are devised when situations </w:t>
      </w:r>
      <w:r w:rsidR="00997742">
        <w:rPr>
          <w:szCs w:val="24"/>
        </w:rPr>
        <w:t>arise that have not been foreseen within policies.</w:t>
      </w:r>
    </w:p>
    <w:p w:rsidR="00BE3B51" w:rsidRDefault="00BE3B51" w:rsidP="00010EDA">
      <w:pPr>
        <w:rPr>
          <w:szCs w:val="24"/>
        </w:rPr>
      </w:pPr>
      <w:r>
        <w:rPr>
          <w:szCs w:val="24"/>
        </w:rPr>
        <w:t>5</w:t>
      </w:r>
      <w:r w:rsidR="006646D9">
        <w:rPr>
          <w:szCs w:val="24"/>
        </w:rPr>
        <w:t>3</w:t>
      </w:r>
      <w:r>
        <w:rPr>
          <w:szCs w:val="24"/>
        </w:rPr>
        <w:t>.</w:t>
      </w:r>
      <w:r>
        <w:rPr>
          <w:szCs w:val="24"/>
        </w:rPr>
        <w:tab/>
        <w:t>Para 7.4.2 of the existing policy (more or less transcribed into 5.4.2 in the proposed policy) allows Firefighters (not wearing BA) to be deployed beyond the ECP for the specific task of closing open valves on a rising main. I was not asked to consider that paragraph, but I suggest further consideration be given as to whether, in current circumstances, it is appropriate advice.</w:t>
      </w:r>
    </w:p>
    <w:p w:rsidR="00A4478B" w:rsidRPr="006646D9" w:rsidRDefault="006646D9" w:rsidP="00010EDA">
      <w:pPr>
        <w:rPr>
          <w:b/>
          <w:szCs w:val="24"/>
        </w:rPr>
      </w:pPr>
      <w:r>
        <w:rPr>
          <w:b/>
          <w:szCs w:val="24"/>
        </w:rPr>
        <w:t>Thanks</w:t>
      </w:r>
    </w:p>
    <w:p w:rsidR="00A4478B" w:rsidRDefault="00DB5212" w:rsidP="00010EDA">
      <w:pPr>
        <w:rPr>
          <w:szCs w:val="24"/>
        </w:rPr>
      </w:pPr>
      <w:r>
        <w:rPr>
          <w:szCs w:val="24"/>
        </w:rPr>
        <w:t>5</w:t>
      </w:r>
      <w:r w:rsidR="006646D9">
        <w:rPr>
          <w:szCs w:val="24"/>
        </w:rPr>
        <w:t>4</w:t>
      </w:r>
      <w:r w:rsidR="00A4478B">
        <w:rPr>
          <w:szCs w:val="24"/>
        </w:rPr>
        <w:t>.</w:t>
      </w:r>
      <w:r w:rsidR="00A4478B">
        <w:rPr>
          <w:szCs w:val="24"/>
        </w:rPr>
        <w:tab/>
        <w:t xml:space="preserve">I would like to thank all parties for their submissions, presentations and very constructive participation in the discussions including all the supplementary information provided throughout the day. I would also like to thank the panel members for their assistance and spirit of co-operation. Their helpful input has clarified many issues for me. However, as provided for in the Terms of Reference, I am responsible </w:t>
      </w:r>
      <w:r w:rsidR="00FC2885">
        <w:rPr>
          <w:szCs w:val="24"/>
        </w:rPr>
        <w:t>for the conclusions and recommendation.</w:t>
      </w:r>
    </w:p>
    <w:p w:rsidR="00FC2885" w:rsidRDefault="00FC2885" w:rsidP="00010EDA">
      <w:pPr>
        <w:rPr>
          <w:szCs w:val="24"/>
        </w:rPr>
      </w:pPr>
      <w:r>
        <w:rPr>
          <w:szCs w:val="24"/>
        </w:rPr>
        <w:lastRenderedPageBreak/>
        <w:t>5</w:t>
      </w:r>
      <w:r w:rsidR="006646D9">
        <w:rPr>
          <w:szCs w:val="24"/>
        </w:rPr>
        <w:t>5</w:t>
      </w:r>
      <w:r>
        <w:rPr>
          <w:szCs w:val="24"/>
        </w:rPr>
        <w:t>.</w:t>
      </w:r>
      <w:r>
        <w:rPr>
          <w:szCs w:val="24"/>
        </w:rPr>
        <w:tab/>
        <w:t>The Panel would also like to thank the secretariat for their assistance in running the panel so smoothly</w:t>
      </w:r>
    </w:p>
    <w:p w:rsidR="002D0839" w:rsidRDefault="002D0839" w:rsidP="00010EDA">
      <w:pPr>
        <w:rPr>
          <w:szCs w:val="24"/>
        </w:rPr>
      </w:pPr>
    </w:p>
    <w:p w:rsidR="002D0839" w:rsidRDefault="002D0839" w:rsidP="00010EDA">
      <w:pPr>
        <w:rPr>
          <w:szCs w:val="24"/>
        </w:rPr>
      </w:pPr>
      <w:r>
        <w:rPr>
          <w:szCs w:val="24"/>
        </w:rPr>
        <w:t>Andrew Strawson</w:t>
      </w:r>
    </w:p>
    <w:p w:rsidR="002D0839" w:rsidRDefault="002D0839" w:rsidP="00010EDA">
      <w:pPr>
        <w:rPr>
          <w:szCs w:val="24"/>
        </w:rPr>
      </w:pPr>
      <w:r>
        <w:rPr>
          <w:szCs w:val="24"/>
        </w:rPr>
        <w:t>Chair, Health and Safety Advisory Panel</w:t>
      </w:r>
    </w:p>
    <w:p w:rsidR="004211C3" w:rsidRDefault="004211C3" w:rsidP="00010EDA">
      <w:pPr>
        <w:rPr>
          <w:szCs w:val="24"/>
        </w:rPr>
      </w:pPr>
      <w:r>
        <w:rPr>
          <w:szCs w:val="24"/>
        </w:rPr>
        <w:t>30 April 2021</w:t>
      </w:r>
    </w:p>
    <w:p w:rsidR="002D0839" w:rsidRDefault="002D0839">
      <w:pPr>
        <w:rPr>
          <w:szCs w:val="24"/>
        </w:rPr>
      </w:pPr>
      <w:r>
        <w:rPr>
          <w:szCs w:val="24"/>
        </w:rPr>
        <w:br w:type="page"/>
      </w:r>
    </w:p>
    <w:p w:rsidR="00964C3D" w:rsidRDefault="00964C3D" w:rsidP="002D0839">
      <w:pPr>
        <w:tabs>
          <w:tab w:val="left" w:pos="851"/>
        </w:tabs>
        <w:spacing w:after="0" w:line="240" w:lineRule="auto"/>
        <w:ind w:left="851" w:hanging="851"/>
        <w:rPr>
          <w:rFonts w:eastAsia="Cambria" w:cs="Arial"/>
          <w:b/>
          <w:sz w:val="32"/>
          <w:szCs w:val="32"/>
        </w:rPr>
        <w:sectPr w:rsidR="00964C3D">
          <w:headerReference w:type="even" r:id="rId8"/>
          <w:headerReference w:type="default" r:id="rId9"/>
          <w:footerReference w:type="even" r:id="rId10"/>
          <w:footerReference w:type="default" r:id="rId11"/>
          <w:headerReference w:type="first" r:id="rId12"/>
          <w:footerReference w:type="first" r:id="rId13"/>
          <w:pgSz w:w="11906" w:h="16841"/>
          <w:pgMar w:top="1118" w:right="1412" w:bottom="1188" w:left="1419" w:header="646" w:footer="566" w:gutter="0"/>
          <w:cols w:space="720"/>
        </w:sectPr>
      </w:pPr>
    </w:p>
    <w:p w:rsidR="002D0839" w:rsidRPr="002D0839" w:rsidRDefault="002D0839" w:rsidP="002D0839">
      <w:pPr>
        <w:tabs>
          <w:tab w:val="left" w:pos="851"/>
        </w:tabs>
        <w:spacing w:after="0" w:line="240" w:lineRule="auto"/>
        <w:ind w:left="851" w:hanging="851"/>
        <w:rPr>
          <w:rFonts w:eastAsia="Cambria" w:cs="Arial"/>
          <w:b/>
          <w:sz w:val="32"/>
          <w:szCs w:val="32"/>
        </w:rPr>
      </w:pPr>
      <w:r>
        <w:rPr>
          <w:rFonts w:eastAsia="Cambria" w:cs="Arial"/>
          <w:b/>
          <w:sz w:val="32"/>
          <w:szCs w:val="32"/>
        </w:rPr>
        <w:lastRenderedPageBreak/>
        <w:t>Appendix 1</w:t>
      </w:r>
    </w:p>
    <w:p w:rsidR="002D0839" w:rsidRDefault="002D0839" w:rsidP="002D0839">
      <w:pPr>
        <w:tabs>
          <w:tab w:val="left" w:pos="851"/>
        </w:tabs>
        <w:spacing w:after="0" w:line="240" w:lineRule="auto"/>
        <w:ind w:left="851" w:hanging="851"/>
        <w:rPr>
          <w:rFonts w:ascii="Foundry Sans" w:eastAsia="Cambria" w:hAnsi="Foundry Sans" w:cs="Arial"/>
          <w:b/>
          <w:szCs w:val="24"/>
          <w:u w:val="single"/>
        </w:rPr>
      </w:pPr>
    </w:p>
    <w:p w:rsidR="002D0839" w:rsidRPr="002D0839" w:rsidRDefault="002D0839" w:rsidP="002D0839">
      <w:pPr>
        <w:tabs>
          <w:tab w:val="left" w:pos="851"/>
        </w:tabs>
        <w:spacing w:after="0" w:line="240" w:lineRule="auto"/>
        <w:ind w:left="851" w:hanging="851"/>
        <w:rPr>
          <w:rFonts w:ascii="Foundry Sans" w:eastAsia="Cambria" w:hAnsi="Foundry Sans" w:cs="Arial"/>
          <w:b/>
          <w:szCs w:val="24"/>
          <w:u w:val="single"/>
        </w:rPr>
      </w:pPr>
      <w:r w:rsidRPr="002D0839">
        <w:rPr>
          <w:rFonts w:ascii="Foundry Sans" w:eastAsia="Cambria" w:hAnsi="Foundry Sans" w:cs="Arial"/>
          <w:b/>
          <w:szCs w:val="24"/>
          <w:u w:val="single"/>
        </w:rPr>
        <w:t>HEALTH AND SAFETY ADVISORY PANEL – TERMS OF REFERENCE</w:t>
      </w:r>
    </w:p>
    <w:p w:rsidR="002D0839" w:rsidRPr="002D0839" w:rsidRDefault="002D0839" w:rsidP="002D0839">
      <w:pPr>
        <w:tabs>
          <w:tab w:val="left" w:pos="851"/>
        </w:tabs>
        <w:spacing w:after="0" w:line="240" w:lineRule="auto"/>
        <w:ind w:left="851" w:hanging="851"/>
        <w:rPr>
          <w:rFonts w:ascii="Foundry Sans" w:eastAsia="Cambria" w:hAnsi="Foundry Sans" w:cs="Arial"/>
          <w:szCs w:val="24"/>
        </w:rPr>
      </w:pPr>
    </w:p>
    <w:p w:rsidR="002D0839" w:rsidRPr="002D0839" w:rsidRDefault="002D0839" w:rsidP="002D0839">
      <w:pPr>
        <w:spacing w:before="100" w:beforeAutospacing="1" w:after="100" w:afterAutospacing="1" w:line="240" w:lineRule="auto"/>
        <w:rPr>
          <w:rFonts w:ascii="Foundry Sans" w:eastAsia="Times New Roman" w:hAnsi="Foundry Sans" w:cs="Arial"/>
          <w:szCs w:val="24"/>
          <w:lang w:eastAsia="en-GB"/>
        </w:rPr>
      </w:pPr>
      <w:r w:rsidRPr="002D0839">
        <w:rPr>
          <w:rFonts w:ascii="Foundry Sans" w:eastAsia="Times New Roman" w:hAnsi="Foundry Sans" w:cs="Arial"/>
          <w:szCs w:val="24"/>
          <w:lang w:eastAsia="en-GB"/>
        </w:rPr>
        <w:t xml:space="preserve">Brigade policy 222 ‘Safety Representatives and Safety Committees’ provides for the referral to a  Health and Safety Advisory Panel (the ‘Panel’) in circumstances where the two sides of the  Brigade Joint Committee for Health, Safety and Welfare (BJCHSW) are unable to reach consensus on any matter under discussion. </w:t>
      </w:r>
    </w:p>
    <w:p w:rsidR="002D0839" w:rsidRPr="002D0839" w:rsidRDefault="002D0839" w:rsidP="002D0839">
      <w:pPr>
        <w:spacing w:before="100" w:beforeAutospacing="1" w:after="100" w:afterAutospacing="1" w:line="240" w:lineRule="auto"/>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The Panel is intended to assist management and the constituent trade unions to reach a consensus on health and safety issues. The underlying principle of this procedure is that health and safety matters are consultative and not subject to negotiation. </w:t>
      </w:r>
    </w:p>
    <w:p w:rsidR="002D0839" w:rsidRPr="002D0839" w:rsidRDefault="002D0839" w:rsidP="002D0839">
      <w:pPr>
        <w:spacing w:after="0" w:line="240" w:lineRule="auto"/>
        <w:rPr>
          <w:rFonts w:ascii="Foundry Sans" w:eastAsia="Cambria" w:hAnsi="Foundry Sans" w:cs="Times New Roman"/>
          <w:color w:val="000000"/>
          <w:szCs w:val="24"/>
        </w:rPr>
      </w:pPr>
      <w:r w:rsidRPr="002D0839">
        <w:rPr>
          <w:rFonts w:ascii="Foundry Sans" w:eastAsia="Times New Roman" w:hAnsi="Foundry Sans" w:cs="Times New Roman"/>
          <w:szCs w:val="24"/>
        </w:rPr>
        <w:t>The Panel is ‘advisory’; it cannot produce any conclusions or recommendations that are binding on the Commissioner. Its task is to consider all of the information before it and come to a conclusion. It is then for the Chair of the Panel to summarise the conclusions and prepare a written submission to the Commissioner giving the Panel’s comments and observations as to the cause of lack of consensus and legitimacy of the views expressed.</w:t>
      </w:r>
    </w:p>
    <w:p w:rsidR="002D0839" w:rsidRPr="002D0839" w:rsidRDefault="002D0839" w:rsidP="002D0839">
      <w:pPr>
        <w:tabs>
          <w:tab w:val="left" w:pos="0"/>
        </w:tabs>
        <w:spacing w:after="0" w:line="240" w:lineRule="auto"/>
        <w:rPr>
          <w:rFonts w:ascii="Foundry Sans" w:eastAsia="Cambria" w:hAnsi="Foundry Sans" w:cs="Arial"/>
          <w:szCs w:val="24"/>
        </w:rPr>
      </w:pPr>
      <w:r w:rsidRPr="002D0839">
        <w:rPr>
          <w:rFonts w:ascii="Foundry Sans" w:eastAsia="Cambria" w:hAnsi="Foundry Sans" w:cs="Arial"/>
          <w:szCs w:val="24"/>
        </w:rPr>
        <w:t xml:space="preserve"> </w:t>
      </w:r>
    </w:p>
    <w:p w:rsidR="002D0839" w:rsidRPr="002D0839" w:rsidRDefault="002D0839" w:rsidP="002D0839">
      <w:pPr>
        <w:spacing w:after="0" w:line="240" w:lineRule="auto"/>
        <w:rPr>
          <w:rFonts w:ascii="Foundry Sans" w:eastAsia="Cambria" w:hAnsi="Foundry Sans" w:cs="Times New Roman"/>
          <w:color w:val="000000"/>
          <w:szCs w:val="24"/>
        </w:rPr>
      </w:pPr>
      <w:r w:rsidRPr="002D0839">
        <w:rPr>
          <w:rFonts w:ascii="Foundry Sans" w:eastAsia="Times New Roman" w:hAnsi="Foundry Sans" w:cs="Times New Roman"/>
          <w:szCs w:val="24"/>
        </w:rPr>
        <w:t xml:space="preserve">The Commissioner must have regard to the submissions before making a decision on how the issue should be resolved. </w:t>
      </w:r>
      <w:r w:rsidRPr="002D0839">
        <w:rPr>
          <w:rFonts w:ascii="Foundry Sans" w:eastAsia="Cambria" w:hAnsi="Foundry Sans" w:cs="Times New Roman"/>
          <w:color w:val="000000"/>
          <w:sz w:val="22"/>
          <w:szCs w:val="24"/>
        </w:rPr>
        <w:t>T</w:t>
      </w:r>
      <w:r w:rsidRPr="002D0839">
        <w:rPr>
          <w:rFonts w:ascii="Foundry Sans" w:eastAsia="Cambria" w:hAnsi="Foundry Sans" w:cs="Times New Roman"/>
          <w:color w:val="000000"/>
          <w:szCs w:val="24"/>
        </w:rPr>
        <w:t>he legal duties for health and safety rest with the employer and the final response to any health and safety issue is for the Commissioner to determine.</w:t>
      </w:r>
    </w:p>
    <w:p w:rsidR="002D0839" w:rsidRPr="002D0839" w:rsidRDefault="002D0839" w:rsidP="002D0839">
      <w:pPr>
        <w:spacing w:after="0" w:line="240" w:lineRule="auto"/>
        <w:rPr>
          <w:rFonts w:ascii="Foundry Sans" w:eastAsia="Cambria" w:hAnsi="Foundry Sans" w:cs="Times New Roman"/>
          <w:color w:val="000000"/>
          <w:szCs w:val="24"/>
        </w:rPr>
      </w:pPr>
    </w:p>
    <w:p w:rsidR="002D0839" w:rsidRPr="002D0839" w:rsidRDefault="002D0839" w:rsidP="002D0839">
      <w:pPr>
        <w:spacing w:after="0" w:line="240" w:lineRule="auto"/>
        <w:rPr>
          <w:rFonts w:ascii="Foundry Sans" w:eastAsia="Times New Roman" w:hAnsi="Foundry Sans" w:cs="Times New Roman"/>
          <w:szCs w:val="24"/>
        </w:rPr>
      </w:pPr>
      <w:r w:rsidRPr="002D0839">
        <w:rPr>
          <w:rFonts w:ascii="Foundry Sans" w:eastAsia="Times New Roman" w:hAnsi="Foundry Sans" w:cs="Times New Roman"/>
          <w:szCs w:val="24"/>
        </w:rPr>
        <w:t>The Panel will be restricted to the issue under dispute (which must be agreed in advance of the provision of written submissions) and not broadened out to other Brigade activities. However, other policies and procedures may be considered in as much as they impact on or are affected by the issue under dispute.</w:t>
      </w:r>
    </w:p>
    <w:p w:rsidR="002D0839" w:rsidRPr="002D0839" w:rsidRDefault="002D0839" w:rsidP="002D0839">
      <w:pPr>
        <w:spacing w:after="0" w:line="240" w:lineRule="auto"/>
        <w:rPr>
          <w:rFonts w:ascii="Foundry Sans" w:eastAsia="Times New Roman" w:hAnsi="Foundry Sans" w:cs="Times New Roman"/>
          <w:szCs w:val="24"/>
        </w:rPr>
      </w:pPr>
    </w:p>
    <w:p w:rsidR="002D0839" w:rsidRPr="002D0839" w:rsidRDefault="002D0839" w:rsidP="002D0839">
      <w:pPr>
        <w:spacing w:after="0" w:line="240" w:lineRule="auto"/>
        <w:rPr>
          <w:rFonts w:ascii="Foundry Sans" w:eastAsia="Times New Roman" w:hAnsi="Foundry Sans" w:cs="Times New Roman"/>
          <w:szCs w:val="24"/>
        </w:rPr>
      </w:pPr>
    </w:p>
    <w:p w:rsidR="002D0839" w:rsidRPr="002D0839" w:rsidRDefault="002D0839" w:rsidP="002D0839">
      <w:pPr>
        <w:spacing w:after="0" w:line="240" w:lineRule="auto"/>
        <w:ind w:left="284" w:hanging="284"/>
        <w:rPr>
          <w:rFonts w:ascii="Foundry Sans" w:eastAsia="Cambria" w:hAnsi="Foundry Sans" w:cs="Arial"/>
          <w:b/>
          <w:szCs w:val="24"/>
        </w:rPr>
      </w:pPr>
      <w:r w:rsidRPr="002D0839">
        <w:rPr>
          <w:rFonts w:ascii="Foundry Sans" w:eastAsia="Cambria" w:hAnsi="Foundry Sans" w:cs="Arial"/>
          <w:b/>
          <w:szCs w:val="24"/>
        </w:rPr>
        <w:t>1.</w:t>
      </w:r>
      <w:r w:rsidRPr="002D0839">
        <w:rPr>
          <w:rFonts w:ascii="Foundry Sans" w:eastAsia="Cambria" w:hAnsi="Foundry Sans" w:cs="Arial"/>
          <w:b/>
          <w:szCs w:val="24"/>
        </w:rPr>
        <w:tab/>
      </w:r>
      <w:r w:rsidRPr="002D0839">
        <w:rPr>
          <w:rFonts w:ascii="Foundry Sans" w:eastAsia="Cambria" w:hAnsi="Foundry Sans" w:cs="Arial"/>
          <w:b/>
          <w:szCs w:val="24"/>
        </w:rPr>
        <w:tab/>
        <w:t>Membership of the panel</w:t>
      </w:r>
    </w:p>
    <w:p w:rsidR="002D0839" w:rsidRPr="002D0839" w:rsidRDefault="002D0839" w:rsidP="002D0839">
      <w:pPr>
        <w:tabs>
          <w:tab w:val="left" w:pos="851"/>
          <w:tab w:val="left" w:pos="1418"/>
        </w:tabs>
        <w:spacing w:after="0" w:line="240" w:lineRule="auto"/>
        <w:ind w:left="720"/>
        <w:rPr>
          <w:rFonts w:ascii="Foundry Sans" w:eastAsia="Cambria" w:hAnsi="Foundry Sans" w:cs="Arial"/>
          <w:szCs w:val="24"/>
        </w:rPr>
      </w:pPr>
      <w:r w:rsidRPr="002D0839">
        <w:rPr>
          <w:rFonts w:ascii="Foundry Sans" w:eastAsia="Cambria" w:hAnsi="Foundry Sans" w:cs="Arial"/>
          <w:b/>
          <w:szCs w:val="24"/>
        </w:rPr>
        <w:br/>
      </w:r>
      <w:r w:rsidRPr="002D0839">
        <w:rPr>
          <w:rFonts w:ascii="Foundry Sans" w:eastAsia="Cambria" w:hAnsi="Foundry Sans" w:cs="Arial"/>
          <w:szCs w:val="24"/>
        </w:rPr>
        <w:t>The Panel is comprised of:</w:t>
      </w:r>
    </w:p>
    <w:p w:rsidR="002D0839" w:rsidRPr="002D0839" w:rsidRDefault="002D0839" w:rsidP="002D0839">
      <w:pPr>
        <w:tabs>
          <w:tab w:val="left" w:pos="851"/>
          <w:tab w:val="left" w:pos="1418"/>
        </w:tabs>
        <w:spacing w:after="0" w:line="240" w:lineRule="auto"/>
        <w:ind w:left="284"/>
        <w:rPr>
          <w:rFonts w:ascii="Foundry Sans" w:eastAsia="Cambria" w:hAnsi="Foundry Sans" w:cs="Arial"/>
          <w:szCs w:val="24"/>
        </w:rPr>
      </w:pPr>
      <w:r w:rsidRPr="002D0839">
        <w:rPr>
          <w:rFonts w:ascii="Foundry Sans" w:eastAsia="Cambria" w:hAnsi="Foundry Sans" w:cs="Arial"/>
          <w:szCs w:val="24"/>
        </w:rPr>
        <w:t xml:space="preserve"> </w:t>
      </w:r>
    </w:p>
    <w:p w:rsidR="002D0839" w:rsidRPr="002D0839" w:rsidRDefault="002D0839" w:rsidP="00D335DE">
      <w:pPr>
        <w:numPr>
          <w:ilvl w:val="0"/>
          <w:numId w:val="5"/>
        </w:numPr>
        <w:tabs>
          <w:tab w:val="left" w:pos="709"/>
        </w:tabs>
        <w:spacing w:after="0" w:line="240" w:lineRule="auto"/>
        <w:ind w:left="1418" w:hanging="709"/>
        <w:rPr>
          <w:rFonts w:ascii="Foundry Sans" w:eastAsia="Cambria" w:hAnsi="Foundry Sans" w:cs="Arial"/>
          <w:szCs w:val="24"/>
        </w:rPr>
      </w:pPr>
      <w:r w:rsidRPr="002D0839">
        <w:rPr>
          <w:rFonts w:ascii="Foundry Sans" w:eastAsia="Cambria" w:hAnsi="Foundry Sans" w:cs="Arial"/>
          <w:szCs w:val="24"/>
        </w:rPr>
        <w:t xml:space="preserve">The Panel Chair. An independent person with the required competence to manage both the panel and to review evidence and provide recommendations on an appropriate course of action.  </w:t>
      </w:r>
    </w:p>
    <w:p w:rsidR="002D0839" w:rsidRPr="002D0839" w:rsidRDefault="002D0839" w:rsidP="002D0839">
      <w:pPr>
        <w:tabs>
          <w:tab w:val="left" w:pos="709"/>
        </w:tabs>
        <w:spacing w:after="0" w:line="240" w:lineRule="auto"/>
        <w:ind w:left="1418"/>
        <w:rPr>
          <w:rFonts w:ascii="Foundry Sans" w:eastAsia="Cambria" w:hAnsi="Foundry Sans" w:cs="Arial"/>
          <w:szCs w:val="24"/>
        </w:rPr>
      </w:pPr>
    </w:p>
    <w:p w:rsidR="002D0839" w:rsidRPr="002D0839" w:rsidRDefault="002D0839" w:rsidP="002D0839">
      <w:pPr>
        <w:tabs>
          <w:tab w:val="left" w:pos="709"/>
        </w:tabs>
        <w:spacing w:after="0" w:line="240" w:lineRule="auto"/>
        <w:ind w:left="1418"/>
        <w:rPr>
          <w:rFonts w:ascii="Foundry Sans" w:eastAsia="Cambria" w:hAnsi="Foundry Sans" w:cs="Arial"/>
          <w:szCs w:val="24"/>
        </w:rPr>
      </w:pPr>
      <w:r w:rsidRPr="002D0839">
        <w:rPr>
          <w:rFonts w:ascii="Foundry Sans" w:eastAsia="Cambria" w:hAnsi="Foundry Sans" w:cs="Arial"/>
          <w:szCs w:val="24"/>
        </w:rPr>
        <w:t xml:space="preserve">The panel Chair is identified by the Assistant Director Health and Safety and will be appointed following agreement between Management and trade union Joint Secretaries to BJCHSW. </w:t>
      </w:r>
    </w:p>
    <w:p w:rsidR="002D0839" w:rsidRPr="002D0839" w:rsidRDefault="002D0839" w:rsidP="002D0839">
      <w:pPr>
        <w:tabs>
          <w:tab w:val="left" w:pos="709"/>
        </w:tabs>
        <w:spacing w:after="0" w:line="240" w:lineRule="auto"/>
        <w:ind w:left="1418"/>
        <w:rPr>
          <w:rFonts w:ascii="Foundry Sans" w:eastAsia="Cambria" w:hAnsi="Foundry Sans" w:cs="Arial"/>
          <w:szCs w:val="24"/>
        </w:rPr>
      </w:pPr>
    </w:p>
    <w:p w:rsidR="002D0839" w:rsidRPr="002D0839" w:rsidRDefault="002D0839" w:rsidP="002D0839">
      <w:pPr>
        <w:tabs>
          <w:tab w:val="left" w:pos="709"/>
        </w:tabs>
        <w:spacing w:after="0" w:line="240" w:lineRule="auto"/>
        <w:ind w:left="1418"/>
        <w:rPr>
          <w:rFonts w:ascii="Foundry Sans" w:eastAsia="Cambria" w:hAnsi="Foundry Sans" w:cs="Arial"/>
          <w:szCs w:val="24"/>
        </w:rPr>
      </w:pPr>
      <w:r w:rsidRPr="002D0839">
        <w:rPr>
          <w:rFonts w:ascii="Foundry Sans" w:eastAsia="Cambria" w:hAnsi="Foundry Sans" w:cs="Arial"/>
          <w:szCs w:val="24"/>
        </w:rPr>
        <w:t>T</w:t>
      </w:r>
      <w:r w:rsidRPr="002D0839">
        <w:rPr>
          <w:rFonts w:ascii="Foundry Sans" w:eastAsia="Cambria" w:hAnsi="Foundry Sans" w:cs="Times New Roman"/>
          <w:color w:val="000000"/>
          <w:szCs w:val="24"/>
        </w:rPr>
        <w:t>he Assistant Director Health and Safety will, wherever possible, nominate a health and safety practitioner or other specialist appropriate to the nature of the issue under debate.</w:t>
      </w:r>
    </w:p>
    <w:p w:rsidR="002D0839" w:rsidRPr="002D0839" w:rsidRDefault="002D0839" w:rsidP="002D0839">
      <w:pPr>
        <w:tabs>
          <w:tab w:val="left" w:pos="709"/>
        </w:tabs>
        <w:spacing w:after="0" w:line="240" w:lineRule="auto"/>
        <w:ind w:left="426"/>
        <w:rPr>
          <w:rFonts w:ascii="Foundry Sans" w:eastAsia="Cambria" w:hAnsi="Foundry Sans" w:cs="Arial"/>
          <w:szCs w:val="24"/>
        </w:rPr>
      </w:pPr>
    </w:p>
    <w:p w:rsidR="002D0839" w:rsidRPr="002D0839" w:rsidRDefault="002D0839" w:rsidP="00D335DE">
      <w:pPr>
        <w:numPr>
          <w:ilvl w:val="0"/>
          <w:numId w:val="5"/>
        </w:numPr>
        <w:tabs>
          <w:tab w:val="left" w:pos="709"/>
        </w:tabs>
        <w:spacing w:after="0" w:line="240" w:lineRule="auto"/>
        <w:ind w:left="1418" w:hanging="709"/>
        <w:rPr>
          <w:rFonts w:ascii="Foundry Sans" w:eastAsia="Cambria" w:hAnsi="Foundry Sans" w:cs="Arial"/>
          <w:szCs w:val="24"/>
        </w:rPr>
      </w:pPr>
      <w:r w:rsidRPr="002D0839">
        <w:rPr>
          <w:rFonts w:ascii="Foundry Sans" w:eastAsia="Cambria" w:hAnsi="Foundry Sans" w:cs="Arial"/>
          <w:szCs w:val="24"/>
        </w:rPr>
        <w:t>2 representatives of Brigade management. Representatives should not be substantive members of the BJCHSW.</w:t>
      </w:r>
    </w:p>
    <w:p w:rsidR="002D0839" w:rsidRPr="002D0839" w:rsidRDefault="002D0839" w:rsidP="002D0839">
      <w:pPr>
        <w:tabs>
          <w:tab w:val="left" w:pos="709"/>
        </w:tabs>
        <w:spacing w:after="0" w:line="240" w:lineRule="auto"/>
        <w:ind w:left="426"/>
        <w:rPr>
          <w:rFonts w:ascii="Foundry Sans" w:eastAsia="Cambria" w:hAnsi="Foundry Sans" w:cs="Arial"/>
          <w:szCs w:val="24"/>
        </w:rPr>
      </w:pPr>
    </w:p>
    <w:p w:rsidR="002D0839" w:rsidRPr="002D0839" w:rsidRDefault="002D0839" w:rsidP="00D335DE">
      <w:pPr>
        <w:numPr>
          <w:ilvl w:val="0"/>
          <w:numId w:val="5"/>
        </w:numPr>
        <w:tabs>
          <w:tab w:val="left" w:pos="709"/>
        </w:tabs>
        <w:spacing w:after="0" w:line="240" w:lineRule="auto"/>
        <w:ind w:left="1418" w:hanging="709"/>
        <w:rPr>
          <w:rFonts w:ascii="Foundry Sans" w:eastAsia="Cambria" w:hAnsi="Foundry Sans" w:cs="Arial"/>
          <w:szCs w:val="24"/>
        </w:rPr>
      </w:pPr>
      <w:r w:rsidRPr="002D0839">
        <w:rPr>
          <w:rFonts w:ascii="Foundry Sans" w:eastAsia="Cambria" w:hAnsi="Foundry Sans" w:cs="Arial"/>
          <w:szCs w:val="24"/>
        </w:rPr>
        <w:t>2 representatives of trade unions. Representatives should not be substantive members of the BJCHSW.</w:t>
      </w:r>
    </w:p>
    <w:p w:rsidR="002D0839" w:rsidRPr="002D0839" w:rsidRDefault="002D0839" w:rsidP="002D0839">
      <w:pPr>
        <w:tabs>
          <w:tab w:val="left" w:pos="709"/>
        </w:tabs>
        <w:spacing w:after="0" w:line="240" w:lineRule="auto"/>
        <w:ind w:left="426"/>
        <w:rPr>
          <w:rFonts w:ascii="Foundry Sans" w:eastAsia="Cambria" w:hAnsi="Foundry Sans" w:cs="Arial"/>
          <w:szCs w:val="24"/>
        </w:rPr>
      </w:pPr>
    </w:p>
    <w:p w:rsidR="002D0839" w:rsidRPr="002D0839" w:rsidRDefault="002D0839" w:rsidP="002D0839">
      <w:pPr>
        <w:spacing w:after="0" w:line="240" w:lineRule="auto"/>
        <w:rPr>
          <w:rFonts w:ascii="Foundry Sans" w:eastAsia="Cambria" w:hAnsi="Foundry Sans" w:cs="Arial"/>
          <w:szCs w:val="24"/>
        </w:rPr>
      </w:pPr>
    </w:p>
    <w:p w:rsidR="002D0839" w:rsidRPr="002D0839" w:rsidRDefault="002D0839" w:rsidP="002D0839">
      <w:pPr>
        <w:spacing w:after="0" w:line="240" w:lineRule="auto"/>
        <w:ind w:left="284" w:hanging="284"/>
        <w:rPr>
          <w:rFonts w:ascii="Foundry Sans" w:eastAsia="Cambria" w:hAnsi="Foundry Sans" w:cs="Arial"/>
          <w:b/>
          <w:szCs w:val="24"/>
        </w:rPr>
      </w:pPr>
      <w:r w:rsidRPr="002D0839">
        <w:rPr>
          <w:rFonts w:ascii="Foundry Sans" w:eastAsia="Cambria" w:hAnsi="Foundry Sans" w:cs="Arial"/>
          <w:b/>
          <w:szCs w:val="24"/>
        </w:rPr>
        <w:lastRenderedPageBreak/>
        <w:t>2.</w:t>
      </w:r>
      <w:r w:rsidRPr="002D0839">
        <w:rPr>
          <w:rFonts w:ascii="Foundry Sans" w:eastAsia="Cambria" w:hAnsi="Foundry Sans" w:cs="Arial"/>
          <w:b/>
          <w:szCs w:val="24"/>
        </w:rPr>
        <w:tab/>
      </w:r>
      <w:r w:rsidRPr="002D0839">
        <w:rPr>
          <w:rFonts w:ascii="Foundry Sans" w:eastAsia="Cambria" w:hAnsi="Foundry Sans" w:cs="Arial"/>
          <w:b/>
          <w:szCs w:val="24"/>
        </w:rPr>
        <w:tab/>
        <w:t>What will the Panel do</w:t>
      </w: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Cambria" w:hAnsi="Foundry Sans" w:cs="Arial"/>
          <w:szCs w:val="24"/>
        </w:rPr>
        <w:t>Consider written submissions from Brigade management and the trade unions in relation to the issue under dispute</w:t>
      </w:r>
    </w:p>
    <w:p w:rsidR="002D0839" w:rsidRPr="002D0839" w:rsidRDefault="002D0839" w:rsidP="002D0839">
      <w:pPr>
        <w:spacing w:after="0" w:line="240" w:lineRule="auto"/>
        <w:ind w:left="1070"/>
        <w:rPr>
          <w:rFonts w:ascii="Foundry Sans" w:eastAsia="Cambria" w:hAnsi="Foundry Sans" w:cs="Arial"/>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Cambria" w:hAnsi="Foundry Sans" w:cs="Arial"/>
          <w:szCs w:val="24"/>
        </w:rPr>
        <w:t>Consider, via questioning in the Panel hearing, any issues that have not been fully understood through written submissions or background reports or evidence</w:t>
      </w:r>
    </w:p>
    <w:p w:rsidR="002D0839" w:rsidRPr="002D0839" w:rsidRDefault="002D0839" w:rsidP="002D0839">
      <w:pPr>
        <w:spacing w:after="0" w:line="240" w:lineRule="auto"/>
        <w:ind w:left="720"/>
        <w:rPr>
          <w:rFonts w:ascii="Foundry Sans" w:eastAsia="Cambria" w:hAnsi="Foundry Sans" w:cs="Arial"/>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Cambria" w:hAnsi="Foundry Sans" w:cs="Arial"/>
          <w:szCs w:val="24"/>
        </w:rPr>
        <w:t>Provide support to the Chair such that the Chair can effectively make their determination on the matter in dispute</w:t>
      </w:r>
    </w:p>
    <w:p w:rsidR="002D0839" w:rsidRPr="002D0839" w:rsidRDefault="002D0839" w:rsidP="002D0839">
      <w:pPr>
        <w:spacing w:after="0" w:line="240" w:lineRule="auto"/>
        <w:ind w:left="720"/>
        <w:rPr>
          <w:rFonts w:ascii="Foundry Sans" w:eastAsia="Cambria" w:hAnsi="Foundry Sans" w:cs="Arial"/>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Cambria" w:hAnsi="Foundry Sans" w:cs="Arial"/>
          <w:szCs w:val="24"/>
        </w:rPr>
        <w:t>Provide support to the Chair such that the Chair can effectively identify any recommendations that may be required to be presented to the Commissioner</w:t>
      </w: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2D0839">
      <w:pPr>
        <w:spacing w:after="0" w:line="240" w:lineRule="auto"/>
        <w:ind w:left="284" w:hanging="284"/>
        <w:rPr>
          <w:rFonts w:ascii="Foundry Sans" w:eastAsia="Cambria" w:hAnsi="Foundry Sans" w:cs="Arial"/>
          <w:b/>
          <w:szCs w:val="24"/>
        </w:rPr>
      </w:pPr>
      <w:r w:rsidRPr="002D0839">
        <w:rPr>
          <w:rFonts w:ascii="Foundry Sans" w:eastAsia="Cambria" w:hAnsi="Foundry Sans" w:cs="Arial"/>
          <w:b/>
          <w:szCs w:val="24"/>
        </w:rPr>
        <w:t>3.</w:t>
      </w:r>
      <w:r w:rsidRPr="002D0839">
        <w:rPr>
          <w:rFonts w:ascii="Foundry Sans" w:eastAsia="Cambria" w:hAnsi="Foundry Sans" w:cs="Arial"/>
          <w:b/>
          <w:szCs w:val="24"/>
        </w:rPr>
        <w:tab/>
      </w:r>
      <w:r w:rsidRPr="002D0839">
        <w:rPr>
          <w:rFonts w:ascii="Foundry Sans" w:eastAsia="Cambria" w:hAnsi="Foundry Sans" w:cs="Arial"/>
          <w:b/>
          <w:szCs w:val="24"/>
        </w:rPr>
        <w:tab/>
        <w:t>Specific responsibilities of the Chair of the Panel</w:t>
      </w: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Cambria" w:hAnsi="Foundry Sans" w:cs="Arial"/>
          <w:szCs w:val="24"/>
        </w:rPr>
        <w:t>The Chair of the Panel is responsible for the proper conduct of the Panel hearing, which will include:</w:t>
      </w:r>
    </w:p>
    <w:p w:rsidR="002D0839" w:rsidRPr="002D0839" w:rsidRDefault="002D0839" w:rsidP="00D335DE">
      <w:pPr>
        <w:numPr>
          <w:ilvl w:val="1"/>
          <w:numId w:val="4"/>
        </w:numPr>
        <w:spacing w:after="0" w:line="240" w:lineRule="auto"/>
        <w:rPr>
          <w:rFonts w:ascii="Foundry Sans" w:eastAsia="Cambria" w:hAnsi="Foundry Sans" w:cs="Arial"/>
          <w:szCs w:val="24"/>
        </w:rPr>
      </w:pPr>
      <w:r w:rsidRPr="002D0839">
        <w:rPr>
          <w:rFonts w:ascii="Foundry Sans" w:eastAsia="Cambria" w:hAnsi="Foundry Sans" w:cs="Arial"/>
          <w:szCs w:val="24"/>
        </w:rPr>
        <w:t>Ensuring the Panel hearing is conducted impartially and efficiently, taking into account the further guidance for the Chair (see Annex 1)</w:t>
      </w:r>
    </w:p>
    <w:p w:rsidR="002D0839" w:rsidRPr="002D0839" w:rsidRDefault="002D0839" w:rsidP="00D335DE">
      <w:pPr>
        <w:numPr>
          <w:ilvl w:val="1"/>
          <w:numId w:val="4"/>
        </w:numPr>
        <w:spacing w:after="0" w:line="240" w:lineRule="auto"/>
        <w:rPr>
          <w:rFonts w:ascii="Foundry Sans" w:eastAsia="Cambria" w:hAnsi="Foundry Sans" w:cs="Arial"/>
          <w:szCs w:val="24"/>
        </w:rPr>
      </w:pPr>
      <w:r w:rsidRPr="002D0839">
        <w:rPr>
          <w:rFonts w:ascii="Foundry Sans" w:eastAsia="Cambria" w:hAnsi="Foundry Sans" w:cs="Arial"/>
          <w:szCs w:val="24"/>
        </w:rPr>
        <w:t>Ensuring the hearing is restricted to matters relevant to the issue under dispute, which has been agreed in advance</w:t>
      </w:r>
    </w:p>
    <w:p w:rsidR="002D0839" w:rsidRPr="002D0839" w:rsidRDefault="002D0839" w:rsidP="00D335DE">
      <w:pPr>
        <w:numPr>
          <w:ilvl w:val="1"/>
          <w:numId w:val="4"/>
        </w:numPr>
        <w:spacing w:after="0" w:line="240" w:lineRule="auto"/>
        <w:rPr>
          <w:rFonts w:ascii="Foundry Sans" w:eastAsia="Cambria" w:hAnsi="Foundry Sans" w:cs="Arial"/>
          <w:szCs w:val="24"/>
        </w:rPr>
      </w:pPr>
      <w:r w:rsidRPr="002D0839">
        <w:rPr>
          <w:rFonts w:ascii="Foundry Sans" w:eastAsia="Cambria" w:hAnsi="Foundry Sans" w:cs="Arial"/>
          <w:szCs w:val="24"/>
        </w:rPr>
        <w:t>Ensuring relevant evidence is heard</w:t>
      </w:r>
    </w:p>
    <w:p w:rsidR="002D0839" w:rsidRPr="002D0839" w:rsidRDefault="002D0839" w:rsidP="00D335DE">
      <w:pPr>
        <w:numPr>
          <w:ilvl w:val="1"/>
          <w:numId w:val="4"/>
        </w:numPr>
        <w:spacing w:after="0" w:line="240" w:lineRule="auto"/>
        <w:rPr>
          <w:rFonts w:ascii="Foundry Sans" w:eastAsia="Cambria" w:hAnsi="Foundry Sans" w:cs="Arial"/>
          <w:szCs w:val="24"/>
        </w:rPr>
      </w:pPr>
      <w:r w:rsidRPr="002D0839">
        <w:rPr>
          <w:rFonts w:ascii="Foundry Sans" w:eastAsia="Cambria" w:hAnsi="Foundry Sans" w:cs="Arial"/>
          <w:szCs w:val="24"/>
        </w:rPr>
        <w:t>Ensuring members of the Panel and staff invited to attend the Panel behave appropriately toward each other</w:t>
      </w:r>
    </w:p>
    <w:p w:rsidR="002D0839" w:rsidRPr="002D0839" w:rsidRDefault="002D0839" w:rsidP="002D0839">
      <w:pPr>
        <w:spacing w:after="0" w:line="240" w:lineRule="auto"/>
        <w:rPr>
          <w:rFonts w:ascii="Foundry Sans" w:eastAsia="Cambria" w:hAnsi="Foundry Sans" w:cs="Arial"/>
          <w:szCs w:val="24"/>
        </w:rPr>
      </w:pPr>
    </w:p>
    <w:p w:rsidR="002D0839" w:rsidRPr="002D0839" w:rsidRDefault="002D0839" w:rsidP="00D335DE">
      <w:pPr>
        <w:numPr>
          <w:ilvl w:val="0"/>
          <w:numId w:val="4"/>
        </w:numPr>
        <w:spacing w:after="0" w:line="240" w:lineRule="auto"/>
        <w:rPr>
          <w:rFonts w:ascii="Foundry Sans" w:eastAsia="Cambria" w:hAnsi="Foundry Sans" w:cs="Arial"/>
          <w:szCs w:val="24"/>
        </w:rPr>
      </w:pPr>
      <w:r w:rsidRPr="002D0839">
        <w:rPr>
          <w:rFonts w:ascii="Foundry Sans" w:eastAsia="Times New Roman" w:hAnsi="Foundry Sans" w:cs="Times New Roman"/>
          <w:szCs w:val="24"/>
        </w:rPr>
        <w:t>The Chair is solely responsible for summarising the conclusions of the Panel and preparing written submissions to the Commissioner.</w:t>
      </w:r>
    </w:p>
    <w:p w:rsidR="002D0839" w:rsidRPr="002D0839" w:rsidRDefault="002D0839" w:rsidP="002D0839">
      <w:pPr>
        <w:spacing w:after="0" w:line="240" w:lineRule="auto"/>
        <w:ind w:left="1070"/>
        <w:rPr>
          <w:rFonts w:ascii="Foundry Sans" w:eastAsia="Cambria" w:hAnsi="Foundry Sans" w:cs="Arial"/>
          <w:szCs w:val="24"/>
        </w:rPr>
      </w:pPr>
    </w:p>
    <w:p w:rsidR="002D0839" w:rsidRPr="002D0839" w:rsidRDefault="002D0839" w:rsidP="00D335DE">
      <w:pPr>
        <w:numPr>
          <w:ilvl w:val="0"/>
          <w:numId w:val="4"/>
        </w:numPr>
        <w:spacing w:after="0" w:line="240" w:lineRule="auto"/>
        <w:rPr>
          <w:rFonts w:ascii="Foundry Sans" w:eastAsia="Times New Roman" w:hAnsi="Foundry Sans" w:cs="Times New Roman"/>
          <w:szCs w:val="24"/>
        </w:rPr>
      </w:pPr>
      <w:r w:rsidRPr="002D0839">
        <w:rPr>
          <w:rFonts w:ascii="Foundry Sans" w:eastAsia="Times New Roman" w:hAnsi="Foundry Sans" w:cs="Times New Roman"/>
          <w:szCs w:val="24"/>
        </w:rPr>
        <w:t>The Chair, on making their decision in relation to the matter under dispute, will provide this in writing, normally within two weeks of the Panel hearing (this may be varied depending on the complexity and outcome of the Panel hearing). This will include a written summary of the Panel hearing, the Chair’s decision on the matter in dispute and any recommendations to the Commissioner.</w:t>
      </w:r>
    </w:p>
    <w:p w:rsidR="002D0839" w:rsidRPr="002D0839" w:rsidRDefault="002D0839" w:rsidP="002D0839">
      <w:pPr>
        <w:spacing w:after="0" w:line="240" w:lineRule="auto"/>
        <w:rPr>
          <w:rFonts w:ascii="Foundry Sans" w:eastAsia="Cambria" w:hAnsi="Foundry Sans" w:cs="Arial"/>
          <w:szCs w:val="24"/>
        </w:rPr>
      </w:pP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2D0839">
      <w:pPr>
        <w:spacing w:after="0" w:line="240" w:lineRule="auto"/>
        <w:rPr>
          <w:rFonts w:ascii="Foundry Sans" w:eastAsia="Cambria" w:hAnsi="Foundry Sans" w:cs="Arial"/>
          <w:b/>
          <w:szCs w:val="24"/>
        </w:rPr>
      </w:pPr>
      <w:r w:rsidRPr="002D0839">
        <w:rPr>
          <w:rFonts w:ascii="Foundry Sans" w:eastAsia="Cambria" w:hAnsi="Foundry Sans" w:cs="Arial"/>
          <w:b/>
          <w:szCs w:val="24"/>
        </w:rPr>
        <w:t xml:space="preserve">4.  </w:t>
      </w:r>
      <w:r w:rsidRPr="002D0839">
        <w:rPr>
          <w:rFonts w:ascii="Foundry Sans" w:eastAsia="Cambria" w:hAnsi="Foundry Sans" w:cs="Arial"/>
          <w:b/>
          <w:szCs w:val="24"/>
        </w:rPr>
        <w:tab/>
        <w:t>Panel support and administration.</w:t>
      </w:r>
    </w:p>
    <w:p w:rsidR="002D0839" w:rsidRPr="002D0839" w:rsidRDefault="002D0839" w:rsidP="002D0839">
      <w:pPr>
        <w:tabs>
          <w:tab w:val="left" w:pos="851"/>
        </w:tabs>
        <w:spacing w:after="0" w:line="240" w:lineRule="auto"/>
        <w:ind w:left="851" w:hanging="851"/>
        <w:rPr>
          <w:rFonts w:ascii="Foundry Sans" w:eastAsia="Cambria" w:hAnsi="Foundry Sans" w:cs="Arial"/>
          <w:szCs w:val="24"/>
        </w:rPr>
      </w:pPr>
      <w:r w:rsidRPr="002D0839">
        <w:rPr>
          <w:rFonts w:ascii="Foundry Sans" w:eastAsia="Cambria" w:hAnsi="Foundry Sans" w:cs="Arial"/>
          <w:szCs w:val="24"/>
        </w:rPr>
        <w:t xml:space="preserve"> </w:t>
      </w:r>
    </w:p>
    <w:p w:rsidR="002D0839" w:rsidRPr="002D0839" w:rsidRDefault="002D0839" w:rsidP="002D0839">
      <w:pPr>
        <w:tabs>
          <w:tab w:val="left" w:pos="284"/>
        </w:tabs>
        <w:spacing w:after="0" w:line="240" w:lineRule="auto"/>
        <w:ind w:left="720" w:hanging="142"/>
        <w:rPr>
          <w:rFonts w:ascii="Foundry Sans" w:eastAsia="Cambria" w:hAnsi="Foundry Sans" w:cs="Arial"/>
          <w:szCs w:val="24"/>
        </w:rPr>
      </w:pPr>
      <w:r w:rsidRPr="002D0839">
        <w:rPr>
          <w:rFonts w:ascii="Foundry Sans" w:eastAsia="Cambria" w:hAnsi="Foundry Sans" w:cs="Arial"/>
          <w:szCs w:val="24"/>
        </w:rPr>
        <w:tab/>
        <w:t xml:space="preserve">Meeting support and administration is provided by the Brigade’s Health and Safety team. This will include facilitating the provision of reports, written submissions and other supporting documentation in advance of the Panel, in organising the Panel itself and in administrative support to the Chair in preparing their report and recommendations.  </w:t>
      </w:r>
    </w:p>
    <w:p w:rsidR="002D0839" w:rsidRPr="002D0839" w:rsidRDefault="002D0839" w:rsidP="002D0839">
      <w:pPr>
        <w:tabs>
          <w:tab w:val="left" w:pos="284"/>
        </w:tabs>
        <w:spacing w:after="0" w:line="240" w:lineRule="auto"/>
        <w:ind w:left="720" w:hanging="142"/>
        <w:rPr>
          <w:rFonts w:ascii="Foundry Sans" w:eastAsia="Cambria" w:hAnsi="Foundry Sans" w:cs="Arial"/>
          <w:szCs w:val="24"/>
        </w:rPr>
      </w:pPr>
    </w:p>
    <w:p w:rsidR="002D0839" w:rsidRPr="002D0839" w:rsidRDefault="002D0839" w:rsidP="002D0839">
      <w:pPr>
        <w:tabs>
          <w:tab w:val="left" w:pos="284"/>
        </w:tabs>
        <w:spacing w:after="0" w:line="240" w:lineRule="auto"/>
        <w:ind w:left="720" w:hanging="11"/>
        <w:rPr>
          <w:rFonts w:ascii="Foundry Sans" w:eastAsia="Cambria" w:hAnsi="Foundry Sans" w:cs="Arial"/>
          <w:b/>
          <w:szCs w:val="24"/>
        </w:rPr>
      </w:pPr>
      <w:r w:rsidRPr="002D0839">
        <w:rPr>
          <w:rFonts w:ascii="Foundry Sans" w:eastAsia="Cambria" w:hAnsi="Foundry Sans" w:cs="Arial"/>
          <w:szCs w:val="24"/>
        </w:rPr>
        <w:t xml:space="preserve">The Health and Safety team will assist in convening the Panel hearing and in recording the hearing (e.g. minute taking) where this is required. </w:t>
      </w:r>
      <w:r w:rsidRPr="002D0839">
        <w:rPr>
          <w:rFonts w:ascii="Foundry Sans" w:eastAsia="Cambria" w:hAnsi="Foundry Sans" w:cs="Arial"/>
          <w:b/>
          <w:szCs w:val="24"/>
        </w:rPr>
        <w:br w:type="page"/>
      </w:r>
    </w:p>
    <w:p w:rsidR="002D0839" w:rsidRPr="002D0839" w:rsidRDefault="002D0839" w:rsidP="002D0839">
      <w:pPr>
        <w:spacing w:after="0" w:line="240" w:lineRule="auto"/>
        <w:ind w:left="284" w:hanging="284"/>
        <w:jc w:val="right"/>
        <w:rPr>
          <w:rFonts w:ascii="Foundry Sans" w:eastAsia="Cambria" w:hAnsi="Foundry Sans" w:cs="Arial"/>
          <w:b/>
          <w:szCs w:val="24"/>
        </w:rPr>
      </w:pPr>
      <w:r w:rsidRPr="002D0839">
        <w:rPr>
          <w:rFonts w:ascii="Foundry Sans" w:eastAsia="Cambria" w:hAnsi="Foundry Sans" w:cs="Arial"/>
          <w:b/>
          <w:szCs w:val="24"/>
        </w:rPr>
        <w:lastRenderedPageBreak/>
        <w:t>ANNEX 1</w:t>
      </w:r>
    </w:p>
    <w:p w:rsidR="002D0839" w:rsidRPr="002D0839" w:rsidRDefault="002D0839" w:rsidP="002D0839">
      <w:pPr>
        <w:spacing w:after="0" w:line="240" w:lineRule="auto"/>
        <w:ind w:left="284" w:hanging="284"/>
        <w:rPr>
          <w:rFonts w:ascii="Foundry Sans" w:eastAsia="Cambria" w:hAnsi="Foundry Sans" w:cs="Arial"/>
          <w:b/>
          <w:szCs w:val="24"/>
        </w:rPr>
      </w:pPr>
    </w:p>
    <w:p w:rsidR="002D0839" w:rsidRPr="002D0839" w:rsidRDefault="002D0839" w:rsidP="002D0839">
      <w:pPr>
        <w:spacing w:before="100" w:beforeAutospacing="1" w:after="100" w:afterAutospacing="1" w:line="240" w:lineRule="auto"/>
        <w:rPr>
          <w:rFonts w:ascii="Foundry Sans" w:eastAsia="Times New Roman" w:hAnsi="Foundry Sans" w:cs="Times New Roman"/>
          <w:b/>
          <w:bCs/>
          <w:color w:val="000000"/>
          <w:szCs w:val="24"/>
          <w:u w:val="single"/>
          <w:lang w:eastAsia="en-GB"/>
        </w:rPr>
      </w:pPr>
      <w:r w:rsidRPr="002D0839">
        <w:rPr>
          <w:rFonts w:ascii="Foundry Sans" w:eastAsia="Times New Roman" w:hAnsi="Foundry Sans" w:cs="Times New Roman"/>
          <w:b/>
          <w:bCs/>
          <w:color w:val="000000"/>
          <w:szCs w:val="24"/>
          <w:u w:val="single"/>
          <w:lang w:eastAsia="en-GB"/>
        </w:rPr>
        <w:t>Guidance Notes for the Chairing of the Health and Safety Advisory Panel</w:t>
      </w:r>
    </w:p>
    <w:p w:rsidR="002D0839" w:rsidRPr="002D0839" w:rsidRDefault="002D0839" w:rsidP="002D0839">
      <w:pPr>
        <w:spacing w:before="100" w:beforeAutospacing="1" w:after="100" w:afterAutospacing="1" w:line="240" w:lineRule="auto"/>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The Chair shall open the meeting of the Panel and call on members and advisers to identify themselves.</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1 </w:t>
      </w:r>
      <w:r w:rsidRPr="002D0839">
        <w:rPr>
          <w:rFonts w:ascii="Foundry Sans" w:eastAsia="Times New Roman" w:hAnsi="Foundry Sans" w:cs="Times New Roman"/>
          <w:color w:val="000000"/>
          <w:szCs w:val="24"/>
          <w:lang w:eastAsia="en-GB"/>
        </w:rPr>
        <w:tab/>
        <w:t>The Chair will agree with Panel members which party shall make the first presentation to the panel.</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2 </w:t>
      </w:r>
      <w:r w:rsidRPr="002D0839">
        <w:rPr>
          <w:rFonts w:ascii="Foundry Sans" w:eastAsia="Times New Roman" w:hAnsi="Foundry Sans" w:cs="Times New Roman"/>
          <w:color w:val="000000"/>
          <w:szCs w:val="24"/>
          <w:lang w:eastAsia="en-GB"/>
        </w:rPr>
        <w:tab/>
        <w:t>Any member of the Panel may question any adviser as necessary through the Chair (or otherwise directed or agreed by the Chair).</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3</w:t>
      </w:r>
      <w:r w:rsidRPr="002D0839">
        <w:rPr>
          <w:rFonts w:ascii="Foundry Sans" w:eastAsia="Times New Roman" w:hAnsi="Foundry Sans" w:cs="Times New Roman"/>
          <w:color w:val="000000"/>
          <w:szCs w:val="24"/>
          <w:lang w:eastAsia="en-GB"/>
        </w:rPr>
        <w:tab/>
        <w:t>When the submissions of all parties have been heard, and the Chair is satisfied there are no outstanding questions, the Chair shall require the advisers to leave the Panel to its deliberations.</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4 </w:t>
      </w:r>
      <w:r w:rsidRPr="002D0839">
        <w:rPr>
          <w:rFonts w:ascii="Foundry Sans" w:eastAsia="Times New Roman" w:hAnsi="Foundry Sans" w:cs="Times New Roman"/>
          <w:color w:val="000000"/>
          <w:szCs w:val="24"/>
          <w:lang w:eastAsia="en-GB"/>
        </w:rPr>
        <w:tab/>
        <w:t>The Panel shall discuss the submissions, in support of the Chair reaching a conclusion on the matter that has been referred</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5 </w:t>
      </w:r>
      <w:r w:rsidRPr="002D0839">
        <w:rPr>
          <w:rFonts w:ascii="Foundry Sans" w:eastAsia="Times New Roman" w:hAnsi="Foundry Sans" w:cs="Times New Roman"/>
          <w:color w:val="000000"/>
          <w:szCs w:val="24"/>
          <w:lang w:eastAsia="en-GB"/>
        </w:rPr>
        <w:tab/>
        <w:t>The Chair shall summarise the conclusion and shall prepare a written submission to the Commissioner giving the Panel’s comments and observations as to the nature and cause to the lack of consensus and the legitimacy of the views expressed by all parties to the debate.</w:t>
      </w:r>
    </w:p>
    <w:p w:rsidR="002D0839" w:rsidRPr="002D0839" w:rsidRDefault="002D0839" w:rsidP="002D0839">
      <w:pPr>
        <w:spacing w:before="100" w:beforeAutospacing="1" w:after="100" w:afterAutospacing="1" w:line="240" w:lineRule="auto"/>
        <w:ind w:left="720" w:hanging="720"/>
        <w:rPr>
          <w:rFonts w:ascii="Foundry Sans" w:eastAsia="Times New Roman" w:hAnsi="Foundry Sans" w:cs="Times New Roman"/>
          <w:color w:val="000000"/>
          <w:szCs w:val="24"/>
          <w:lang w:eastAsia="en-GB"/>
        </w:rPr>
      </w:pPr>
      <w:r w:rsidRPr="002D0839">
        <w:rPr>
          <w:rFonts w:ascii="Foundry Sans" w:eastAsia="Times New Roman" w:hAnsi="Foundry Sans" w:cs="Times New Roman"/>
          <w:color w:val="000000"/>
          <w:szCs w:val="24"/>
          <w:lang w:eastAsia="en-GB"/>
        </w:rPr>
        <w:t xml:space="preserve">6 </w:t>
      </w:r>
      <w:r w:rsidRPr="002D0839">
        <w:rPr>
          <w:rFonts w:ascii="Foundry Sans" w:eastAsia="Times New Roman" w:hAnsi="Foundry Sans" w:cs="Times New Roman"/>
          <w:color w:val="000000"/>
          <w:szCs w:val="24"/>
          <w:lang w:eastAsia="en-GB"/>
        </w:rPr>
        <w:tab/>
        <w:t>The advisers to the Panel shall be informed as soon as is practical of the content of the written submission to the Commissioner.</w:t>
      </w:r>
    </w:p>
    <w:p w:rsidR="00964C3D" w:rsidRPr="00276A95" w:rsidRDefault="00964C3D" w:rsidP="00010EDA">
      <w:pPr>
        <w:rPr>
          <w:szCs w:val="24"/>
        </w:rPr>
        <w:sectPr w:rsidR="00964C3D" w:rsidRPr="00276A95" w:rsidSect="00964C3D">
          <w:footerReference w:type="default" r:id="rId14"/>
          <w:type w:val="continuous"/>
          <w:pgSz w:w="11906" w:h="16841"/>
          <w:pgMar w:top="1118" w:right="1412" w:bottom="1188" w:left="1419" w:header="646" w:footer="566" w:gutter="0"/>
          <w:cols w:space="720"/>
        </w:sectPr>
      </w:pPr>
    </w:p>
    <w:p w:rsidR="0081022E" w:rsidRDefault="0081022E">
      <w:pPr>
        <w:rPr>
          <w:szCs w:val="24"/>
        </w:rPr>
      </w:pPr>
      <w:r>
        <w:rPr>
          <w:szCs w:val="24"/>
        </w:rPr>
        <w:br w:type="page"/>
      </w:r>
    </w:p>
    <w:p w:rsidR="008A012E" w:rsidRDefault="0048534F" w:rsidP="00276A95">
      <w:pPr>
        <w:rPr>
          <w:szCs w:val="24"/>
        </w:rPr>
      </w:pPr>
      <w:r w:rsidRPr="0048534F">
        <w:rPr>
          <w:rFonts w:eastAsia="Calibri" w:cs="Arial"/>
          <w:b/>
          <w:noProof/>
          <w:color w:val="000000"/>
          <w:sz w:val="32"/>
          <w:szCs w:val="32"/>
          <w:lang w:eastAsia="en-GB"/>
        </w:rPr>
        <w:lastRenderedPageBreak/>
        <w:t>Appendix 2</w:t>
      </w:r>
      <w:r w:rsidR="0081022E" w:rsidRPr="0081022E">
        <w:rPr>
          <w:rFonts w:ascii="Calibri" w:eastAsia="Calibri" w:hAnsi="Calibri" w:cs="Calibri"/>
          <w:noProof/>
          <w:color w:val="000000"/>
          <w:sz w:val="22"/>
          <w:lang w:eastAsia="en-GB"/>
        </w:rPr>
        <mc:AlternateContent>
          <mc:Choice Requires="wpg">
            <w:drawing>
              <wp:inline distT="0" distB="0" distL="0" distR="0" wp14:anchorId="41FB8550" wp14:editId="693613F8">
                <wp:extent cx="5760644" cy="8470138"/>
                <wp:effectExtent l="0" t="0" r="0" b="0"/>
                <wp:docPr id="165338" name="Group 165338"/>
                <wp:cNvGraphicFramePr/>
                <a:graphic xmlns:a="http://schemas.openxmlformats.org/drawingml/2006/main">
                  <a:graphicData uri="http://schemas.microsoft.com/office/word/2010/wordprocessingGroup">
                    <wpg:wgp>
                      <wpg:cNvGrpSpPr/>
                      <wpg:grpSpPr>
                        <a:xfrm>
                          <a:off x="0" y="0"/>
                          <a:ext cx="5760644" cy="8470138"/>
                          <a:chOff x="0" y="0"/>
                          <a:chExt cx="5760644" cy="8470138"/>
                        </a:xfrm>
                      </wpg:grpSpPr>
                      <wps:wsp>
                        <wps:cNvPr id="225717" name="Shape 225717"/>
                        <wps:cNvSpPr/>
                        <wps:spPr>
                          <a:xfrm>
                            <a:off x="559" y="0"/>
                            <a:ext cx="5760085" cy="7119874"/>
                          </a:xfrm>
                          <a:custGeom>
                            <a:avLst/>
                            <a:gdLst/>
                            <a:ahLst/>
                            <a:cxnLst/>
                            <a:rect l="0" t="0" r="0" b="0"/>
                            <a:pathLst>
                              <a:path w="5760085" h="7119874">
                                <a:moveTo>
                                  <a:pt x="0" y="0"/>
                                </a:moveTo>
                                <a:lnTo>
                                  <a:pt x="5760085" y="0"/>
                                </a:lnTo>
                                <a:lnTo>
                                  <a:pt x="5760085" y="7119874"/>
                                </a:lnTo>
                                <a:lnTo>
                                  <a:pt x="0" y="7119874"/>
                                </a:lnTo>
                                <a:lnTo>
                                  <a:pt x="0" y="0"/>
                                </a:lnTo>
                              </a:path>
                            </a:pathLst>
                          </a:custGeom>
                          <a:solidFill>
                            <a:srgbClr val="981E32"/>
                          </a:solidFill>
                          <a:ln w="0" cap="flat">
                            <a:noFill/>
                            <a:miter lim="127000"/>
                          </a:ln>
                          <a:effectLst/>
                        </wps:spPr>
                        <wps:bodyPr/>
                      </wps:wsp>
                      <wps:wsp>
                        <wps:cNvPr id="225718" name="Shape 225718"/>
                        <wps:cNvSpPr/>
                        <wps:spPr>
                          <a:xfrm>
                            <a:off x="69139" y="5065141"/>
                            <a:ext cx="5622925" cy="633984"/>
                          </a:xfrm>
                          <a:custGeom>
                            <a:avLst/>
                            <a:gdLst/>
                            <a:ahLst/>
                            <a:cxnLst/>
                            <a:rect l="0" t="0" r="0" b="0"/>
                            <a:pathLst>
                              <a:path w="5622925" h="633984">
                                <a:moveTo>
                                  <a:pt x="0" y="0"/>
                                </a:moveTo>
                                <a:lnTo>
                                  <a:pt x="5622925" y="0"/>
                                </a:lnTo>
                                <a:lnTo>
                                  <a:pt x="5622925" y="633984"/>
                                </a:lnTo>
                                <a:lnTo>
                                  <a:pt x="0" y="633984"/>
                                </a:lnTo>
                                <a:lnTo>
                                  <a:pt x="0" y="0"/>
                                </a:lnTo>
                              </a:path>
                            </a:pathLst>
                          </a:custGeom>
                          <a:solidFill>
                            <a:srgbClr val="981E32"/>
                          </a:solidFill>
                          <a:ln w="0" cap="flat">
                            <a:noFill/>
                            <a:miter lim="127000"/>
                          </a:ln>
                          <a:effectLst/>
                        </wps:spPr>
                        <wps:bodyPr/>
                      </wps:wsp>
                      <wps:wsp>
                        <wps:cNvPr id="17" name="Rectangle 17"/>
                        <wps:cNvSpPr/>
                        <wps:spPr>
                          <a:xfrm>
                            <a:off x="375412" y="5313901"/>
                            <a:ext cx="3384142" cy="509776"/>
                          </a:xfrm>
                          <a:prstGeom prst="rect">
                            <a:avLst/>
                          </a:prstGeom>
                          <a:ln>
                            <a:noFill/>
                          </a:ln>
                        </wps:spPr>
                        <wps:txbx>
                          <w:txbxContent>
                            <w:p w:rsidR="00EE42D4" w:rsidRDefault="00EE42D4" w:rsidP="0081022E">
                              <w:r>
                                <w:rPr>
                                  <w:rFonts w:ascii="Calibri" w:eastAsia="Calibri" w:hAnsi="Calibri" w:cs="Calibri"/>
                                  <w:color w:val="FFFFFF"/>
                                  <w:w w:val="113"/>
                                  <w:sz w:val="52"/>
                                </w:rPr>
                                <w:t>PN633</w:t>
                              </w:r>
                              <w:r>
                                <w:rPr>
                                  <w:rFonts w:ascii="Calibri" w:eastAsia="Calibri" w:hAnsi="Calibri" w:cs="Calibri"/>
                                  <w:color w:val="FFFFFF"/>
                                  <w:spacing w:val="15"/>
                                  <w:w w:val="113"/>
                                  <w:sz w:val="52"/>
                                </w:rPr>
                                <w:t xml:space="preserve"> </w:t>
                              </w:r>
                              <w:r>
                                <w:rPr>
                                  <w:rFonts w:ascii="Calibri" w:eastAsia="Calibri" w:hAnsi="Calibri" w:cs="Calibri"/>
                                  <w:color w:val="FFFFFF"/>
                                  <w:w w:val="113"/>
                                  <w:sz w:val="52"/>
                                </w:rPr>
                                <w:t>High</w:t>
                              </w:r>
                              <w:r>
                                <w:rPr>
                                  <w:rFonts w:ascii="Calibri" w:eastAsia="Calibri" w:hAnsi="Calibri" w:cs="Calibri"/>
                                  <w:color w:val="FFFFFF"/>
                                  <w:spacing w:val="16"/>
                                  <w:w w:val="113"/>
                                  <w:sz w:val="52"/>
                                </w:rPr>
                                <w:t xml:space="preserve"> </w:t>
                              </w:r>
                              <w:r>
                                <w:rPr>
                                  <w:rFonts w:ascii="Calibri" w:eastAsia="Calibri" w:hAnsi="Calibri" w:cs="Calibri"/>
                                  <w:color w:val="FFFFFF"/>
                                  <w:w w:val="113"/>
                                  <w:sz w:val="52"/>
                                </w:rPr>
                                <w:t>Rise</w:t>
                              </w:r>
                              <w:r>
                                <w:rPr>
                                  <w:rFonts w:ascii="Calibri" w:eastAsia="Calibri" w:hAnsi="Calibri" w:cs="Calibri"/>
                                  <w:color w:val="FFFFFF"/>
                                  <w:spacing w:val="16"/>
                                  <w:w w:val="113"/>
                                  <w:sz w:val="52"/>
                                </w:rPr>
                                <w:t xml:space="preserve"> </w:t>
                              </w:r>
                            </w:p>
                          </w:txbxContent>
                        </wps:txbx>
                        <wps:bodyPr horzOverflow="overflow" vert="horz" lIns="0" tIns="0" rIns="0" bIns="0" rtlCol="0">
                          <a:noAutofit/>
                        </wps:bodyPr>
                      </wps:wsp>
                      <wps:wsp>
                        <wps:cNvPr id="225726" name="Shape 225726"/>
                        <wps:cNvSpPr/>
                        <wps:spPr>
                          <a:xfrm>
                            <a:off x="69139" y="5699125"/>
                            <a:ext cx="5622925" cy="455676"/>
                          </a:xfrm>
                          <a:custGeom>
                            <a:avLst/>
                            <a:gdLst/>
                            <a:ahLst/>
                            <a:cxnLst/>
                            <a:rect l="0" t="0" r="0" b="0"/>
                            <a:pathLst>
                              <a:path w="5622925" h="455676">
                                <a:moveTo>
                                  <a:pt x="0" y="0"/>
                                </a:moveTo>
                                <a:lnTo>
                                  <a:pt x="5622925" y="0"/>
                                </a:lnTo>
                                <a:lnTo>
                                  <a:pt x="5622925" y="455676"/>
                                </a:lnTo>
                                <a:lnTo>
                                  <a:pt x="0" y="455676"/>
                                </a:lnTo>
                                <a:lnTo>
                                  <a:pt x="0" y="0"/>
                                </a:lnTo>
                              </a:path>
                            </a:pathLst>
                          </a:custGeom>
                          <a:solidFill>
                            <a:srgbClr val="981E32"/>
                          </a:solidFill>
                          <a:ln w="0" cap="flat">
                            <a:noFill/>
                            <a:miter lim="127000"/>
                          </a:ln>
                          <a:effectLst/>
                        </wps:spPr>
                        <wps:bodyPr/>
                      </wps:wsp>
                      <wps:wsp>
                        <wps:cNvPr id="19" name="Rectangle 19"/>
                        <wps:cNvSpPr/>
                        <wps:spPr>
                          <a:xfrm>
                            <a:off x="375412" y="5694901"/>
                            <a:ext cx="2255068" cy="509776"/>
                          </a:xfrm>
                          <a:prstGeom prst="rect">
                            <a:avLst/>
                          </a:prstGeom>
                          <a:ln>
                            <a:noFill/>
                          </a:ln>
                        </wps:spPr>
                        <wps:txbx>
                          <w:txbxContent>
                            <w:p w:rsidR="00EE42D4" w:rsidRDefault="00EE42D4" w:rsidP="0081022E">
                              <w:r>
                                <w:rPr>
                                  <w:rFonts w:ascii="Calibri" w:eastAsia="Calibri" w:hAnsi="Calibri" w:cs="Calibri"/>
                                  <w:color w:val="FFFFFF"/>
                                  <w:w w:val="112"/>
                                  <w:sz w:val="52"/>
                                </w:rPr>
                                <w:t>Firefighting</w:t>
                              </w:r>
                            </w:p>
                          </w:txbxContent>
                        </wps:txbx>
                        <wps:bodyPr horzOverflow="overflow" vert="horz" lIns="0" tIns="0" rIns="0" bIns="0" rtlCol="0">
                          <a:noAutofit/>
                        </wps:bodyPr>
                      </wps:wsp>
                      <wps:wsp>
                        <wps:cNvPr id="20" name="Rectangle 20"/>
                        <wps:cNvSpPr/>
                        <wps:spPr>
                          <a:xfrm>
                            <a:off x="2070481" y="5694901"/>
                            <a:ext cx="113039" cy="509776"/>
                          </a:xfrm>
                          <a:prstGeom prst="rect">
                            <a:avLst/>
                          </a:prstGeom>
                          <a:ln>
                            <a:noFill/>
                          </a:ln>
                        </wps:spPr>
                        <wps:txbx>
                          <w:txbxContent>
                            <w:p w:rsidR="00EE42D4" w:rsidRDefault="00EE42D4" w:rsidP="0081022E">
                              <w:r>
                                <w:rPr>
                                  <w:rFonts w:ascii="Calibri" w:eastAsia="Calibri" w:hAnsi="Calibri" w:cs="Calibri"/>
                                  <w:color w:val="FFFFFF"/>
                                  <w:sz w:val="52"/>
                                </w:rPr>
                                <w:t xml:space="preserve"> </w:t>
                              </w:r>
                            </w:p>
                          </w:txbxContent>
                        </wps:txbx>
                        <wps:bodyPr horzOverflow="overflow" vert="horz" lIns="0" tIns="0" rIns="0" bIns="0" rtlCol="0">
                          <a:noAutofit/>
                        </wps:bodyPr>
                      </wps:wsp>
                      <wps:wsp>
                        <wps:cNvPr id="225729" name="Shape 225729"/>
                        <wps:cNvSpPr/>
                        <wps:spPr>
                          <a:xfrm>
                            <a:off x="69139" y="6154801"/>
                            <a:ext cx="5622925" cy="419100"/>
                          </a:xfrm>
                          <a:custGeom>
                            <a:avLst/>
                            <a:gdLst/>
                            <a:ahLst/>
                            <a:cxnLst/>
                            <a:rect l="0" t="0" r="0" b="0"/>
                            <a:pathLst>
                              <a:path w="5622925" h="419100">
                                <a:moveTo>
                                  <a:pt x="0" y="0"/>
                                </a:moveTo>
                                <a:lnTo>
                                  <a:pt x="5622925" y="0"/>
                                </a:lnTo>
                                <a:lnTo>
                                  <a:pt x="5622925" y="419100"/>
                                </a:lnTo>
                                <a:lnTo>
                                  <a:pt x="0" y="419100"/>
                                </a:lnTo>
                                <a:lnTo>
                                  <a:pt x="0" y="0"/>
                                </a:lnTo>
                              </a:path>
                            </a:pathLst>
                          </a:custGeom>
                          <a:solidFill>
                            <a:srgbClr val="981E32"/>
                          </a:solidFill>
                          <a:ln w="0" cap="flat">
                            <a:noFill/>
                            <a:miter lim="127000"/>
                          </a:ln>
                          <a:effectLst/>
                        </wps:spPr>
                        <wps:bodyPr/>
                      </wps:wsp>
                      <wps:wsp>
                        <wps:cNvPr id="22" name="Rectangle 22"/>
                        <wps:cNvSpPr/>
                        <wps:spPr>
                          <a:xfrm>
                            <a:off x="375412" y="6331504"/>
                            <a:ext cx="4528057" cy="322629"/>
                          </a:xfrm>
                          <a:prstGeom prst="rect">
                            <a:avLst/>
                          </a:prstGeom>
                          <a:ln>
                            <a:noFill/>
                          </a:ln>
                        </wps:spPr>
                        <wps:txbx>
                          <w:txbxContent>
                            <w:p w:rsidR="00EE42D4" w:rsidRDefault="00EE42D4" w:rsidP="0081022E">
                              <w:r>
                                <w:rPr>
                                  <w:color w:val="FFFFFF"/>
                                  <w:sz w:val="40"/>
                                </w:rPr>
                                <w:t>Health</w:t>
                              </w:r>
                              <w:r>
                                <w:rPr>
                                  <w:color w:val="FFFFFF"/>
                                  <w:spacing w:val="-8"/>
                                  <w:sz w:val="40"/>
                                </w:rPr>
                                <w:t xml:space="preserve"> </w:t>
                              </w:r>
                              <w:r>
                                <w:rPr>
                                  <w:color w:val="FFFFFF"/>
                                  <w:sz w:val="40"/>
                                </w:rPr>
                                <w:t>and</w:t>
                              </w:r>
                              <w:r>
                                <w:rPr>
                                  <w:color w:val="FFFFFF"/>
                                  <w:spacing w:val="-7"/>
                                  <w:sz w:val="40"/>
                                </w:rPr>
                                <w:t xml:space="preserve"> </w:t>
                              </w:r>
                              <w:r>
                                <w:rPr>
                                  <w:color w:val="FFFFFF"/>
                                  <w:sz w:val="40"/>
                                </w:rPr>
                                <w:t>Safety</w:t>
                              </w:r>
                              <w:r>
                                <w:rPr>
                                  <w:color w:val="FFFFFF"/>
                                  <w:spacing w:val="-6"/>
                                  <w:sz w:val="40"/>
                                </w:rPr>
                                <w:t xml:space="preserve"> </w:t>
                              </w:r>
                              <w:r>
                                <w:rPr>
                                  <w:color w:val="FFFFFF"/>
                                  <w:sz w:val="40"/>
                                </w:rPr>
                                <w:t>Advisory</w:t>
                              </w:r>
                              <w:r>
                                <w:rPr>
                                  <w:color w:val="FFFFFF"/>
                                  <w:spacing w:val="-6"/>
                                  <w:sz w:val="40"/>
                                </w:rPr>
                                <w:t xml:space="preserve"> </w:t>
                              </w:r>
                              <w:r>
                                <w:rPr>
                                  <w:color w:val="FFFFFF"/>
                                  <w:sz w:val="40"/>
                                </w:rPr>
                                <w:t>Board</w:t>
                              </w:r>
                            </w:p>
                          </w:txbxContent>
                        </wps:txbx>
                        <wps:bodyPr horzOverflow="overflow" vert="horz" lIns="0" tIns="0" rIns="0" bIns="0" rtlCol="0">
                          <a:noAutofit/>
                        </wps:bodyPr>
                      </wps:wsp>
                      <wps:wsp>
                        <wps:cNvPr id="23" name="Rectangle 23"/>
                        <wps:cNvSpPr/>
                        <wps:spPr>
                          <a:xfrm>
                            <a:off x="3779139" y="6331504"/>
                            <a:ext cx="71761" cy="322629"/>
                          </a:xfrm>
                          <a:prstGeom prst="rect">
                            <a:avLst/>
                          </a:prstGeom>
                          <a:ln>
                            <a:noFill/>
                          </a:ln>
                        </wps:spPr>
                        <wps:txbx>
                          <w:txbxContent>
                            <w:p w:rsidR="00EE42D4" w:rsidRDefault="00EE42D4" w:rsidP="0081022E">
                              <w:r>
                                <w:rPr>
                                  <w:color w:val="FFFFFF"/>
                                  <w:sz w:val="40"/>
                                </w:rPr>
                                <w:t xml:space="preserve"> </w:t>
                              </w:r>
                            </w:p>
                          </w:txbxContent>
                        </wps:txbx>
                        <wps:bodyPr horzOverflow="overflow" vert="horz" lIns="0" tIns="0" rIns="0" bIns="0" rtlCol="0">
                          <a:noAutofit/>
                        </wps:bodyPr>
                      </wps:wsp>
                      <wps:wsp>
                        <wps:cNvPr id="225740" name="Shape 225740"/>
                        <wps:cNvSpPr/>
                        <wps:spPr>
                          <a:xfrm>
                            <a:off x="69139" y="6573977"/>
                            <a:ext cx="5622925" cy="545897"/>
                          </a:xfrm>
                          <a:custGeom>
                            <a:avLst/>
                            <a:gdLst/>
                            <a:ahLst/>
                            <a:cxnLst/>
                            <a:rect l="0" t="0" r="0" b="0"/>
                            <a:pathLst>
                              <a:path w="5622925" h="545897">
                                <a:moveTo>
                                  <a:pt x="0" y="0"/>
                                </a:moveTo>
                                <a:lnTo>
                                  <a:pt x="5622925" y="0"/>
                                </a:lnTo>
                                <a:lnTo>
                                  <a:pt x="5622925" y="545897"/>
                                </a:lnTo>
                                <a:lnTo>
                                  <a:pt x="0" y="545897"/>
                                </a:lnTo>
                                <a:lnTo>
                                  <a:pt x="0" y="0"/>
                                </a:lnTo>
                              </a:path>
                            </a:pathLst>
                          </a:custGeom>
                          <a:solidFill>
                            <a:srgbClr val="981E32"/>
                          </a:solidFill>
                          <a:ln w="0" cap="flat">
                            <a:noFill/>
                            <a:miter lim="127000"/>
                          </a:ln>
                          <a:effectLst/>
                        </wps:spPr>
                        <wps:bodyPr/>
                      </wps:wsp>
                      <wps:wsp>
                        <wps:cNvPr id="165282" name="Rectangle 165282"/>
                        <wps:cNvSpPr/>
                        <wps:spPr>
                          <a:xfrm>
                            <a:off x="375412" y="6861696"/>
                            <a:ext cx="238098" cy="226034"/>
                          </a:xfrm>
                          <a:prstGeom prst="rect">
                            <a:avLst/>
                          </a:prstGeom>
                          <a:ln>
                            <a:noFill/>
                          </a:ln>
                        </wps:spPr>
                        <wps:txbx>
                          <w:txbxContent>
                            <w:p w:rsidR="00EE42D4" w:rsidRDefault="00EE42D4" w:rsidP="0081022E">
                              <w:r>
                                <w:rPr>
                                  <w:color w:val="FFFFFF"/>
                                  <w:spacing w:val="1"/>
                                  <w:w w:val="98"/>
                                  <w:sz w:val="28"/>
                                </w:rPr>
                                <w:t>29</w:t>
                              </w:r>
                            </w:p>
                          </w:txbxContent>
                        </wps:txbx>
                        <wps:bodyPr horzOverflow="overflow" vert="horz" lIns="0" tIns="0" rIns="0" bIns="0" rtlCol="0">
                          <a:noAutofit/>
                        </wps:bodyPr>
                      </wps:wsp>
                      <wps:wsp>
                        <wps:cNvPr id="165284" name="Rectangle 165284"/>
                        <wps:cNvSpPr/>
                        <wps:spPr>
                          <a:xfrm>
                            <a:off x="554790" y="6861696"/>
                            <a:ext cx="715243" cy="226034"/>
                          </a:xfrm>
                          <a:prstGeom prst="rect">
                            <a:avLst/>
                          </a:prstGeom>
                          <a:ln>
                            <a:noFill/>
                          </a:ln>
                        </wps:spPr>
                        <wps:txbx>
                          <w:txbxContent>
                            <w:p w:rsidR="00EE42D4" w:rsidRDefault="00EE42D4" w:rsidP="0081022E">
                              <w:r>
                                <w:rPr>
                                  <w:color w:val="FFFFFF"/>
                                  <w:spacing w:val="-6"/>
                                  <w:w w:val="99"/>
                                  <w:sz w:val="28"/>
                                </w:rPr>
                                <w:t xml:space="preserve"> </w:t>
                              </w:r>
                              <w:r>
                                <w:rPr>
                                  <w:color w:val="FFFFFF"/>
                                  <w:w w:val="99"/>
                                  <w:sz w:val="28"/>
                                </w:rPr>
                                <w:t>March</w:t>
                              </w:r>
                              <w:r>
                                <w:rPr>
                                  <w:color w:val="FFFFFF"/>
                                  <w:spacing w:val="-4"/>
                                  <w:w w:val="99"/>
                                  <w:sz w:val="28"/>
                                </w:rPr>
                                <w:t xml:space="preserve"> </w:t>
                              </w:r>
                            </w:p>
                          </w:txbxContent>
                        </wps:txbx>
                        <wps:bodyPr horzOverflow="overflow" vert="horz" lIns="0" tIns="0" rIns="0" bIns="0" rtlCol="0">
                          <a:noAutofit/>
                        </wps:bodyPr>
                      </wps:wsp>
                      <wps:wsp>
                        <wps:cNvPr id="165283" name="Rectangle 165283"/>
                        <wps:cNvSpPr/>
                        <wps:spPr>
                          <a:xfrm>
                            <a:off x="1090962" y="6861696"/>
                            <a:ext cx="473351" cy="226034"/>
                          </a:xfrm>
                          <a:prstGeom prst="rect">
                            <a:avLst/>
                          </a:prstGeom>
                          <a:ln>
                            <a:noFill/>
                          </a:ln>
                        </wps:spPr>
                        <wps:txbx>
                          <w:txbxContent>
                            <w:p w:rsidR="00EE42D4" w:rsidRDefault="00EE42D4" w:rsidP="0081022E">
                              <w:r>
                                <w:rPr>
                                  <w:color w:val="FFFFFF"/>
                                  <w:spacing w:val="-1"/>
                                  <w:w w:val="98"/>
                                  <w:sz w:val="28"/>
                                </w:rPr>
                                <w:t>2021</w:t>
                              </w:r>
                            </w:p>
                          </w:txbxContent>
                        </wps:txbx>
                        <wps:bodyPr horzOverflow="overflow" vert="horz" lIns="0" tIns="0" rIns="0" bIns="0" rtlCol="0">
                          <a:noAutofit/>
                        </wps:bodyPr>
                      </wps:wsp>
                      <wps:wsp>
                        <wps:cNvPr id="26" name="Rectangle 26"/>
                        <wps:cNvSpPr/>
                        <wps:spPr>
                          <a:xfrm>
                            <a:off x="1446784" y="6861696"/>
                            <a:ext cx="50276" cy="226034"/>
                          </a:xfrm>
                          <a:prstGeom prst="rect">
                            <a:avLst/>
                          </a:prstGeom>
                          <a:ln>
                            <a:noFill/>
                          </a:ln>
                        </wps:spPr>
                        <wps:txbx>
                          <w:txbxContent>
                            <w:p w:rsidR="00EE42D4" w:rsidRDefault="00EE42D4" w:rsidP="0081022E">
                              <w:r>
                                <w:rPr>
                                  <w:color w:val="FFFFFF"/>
                                  <w:sz w:val="28"/>
                                </w:rPr>
                                <w:t xml:space="preserve"> </w:t>
                              </w:r>
                            </w:p>
                          </w:txbxContent>
                        </wps:txbx>
                        <wps:bodyPr horzOverflow="overflow" vert="horz" lIns="0" tIns="0" rIns="0" bIns="0" rtlCol="0">
                          <a:noAutofit/>
                        </wps:bodyPr>
                      </wps:wsp>
                      <wps:wsp>
                        <wps:cNvPr id="225749" name="Shape 225749"/>
                        <wps:cNvSpPr/>
                        <wps:spPr>
                          <a:xfrm>
                            <a:off x="559" y="7119874"/>
                            <a:ext cx="5760085" cy="1350264"/>
                          </a:xfrm>
                          <a:custGeom>
                            <a:avLst/>
                            <a:gdLst/>
                            <a:ahLst/>
                            <a:cxnLst/>
                            <a:rect l="0" t="0" r="0" b="0"/>
                            <a:pathLst>
                              <a:path w="5760085" h="1350264">
                                <a:moveTo>
                                  <a:pt x="0" y="0"/>
                                </a:moveTo>
                                <a:lnTo>
                                  <a:pt x="5760085" y="0"/>
                                </a:lnTo>
                                <a:lnTo>
                                  <a:pt x="5760085" y="1350264"/>
                                </a:lnTo>
                                <a:lnTo>
                                  <a:pt x="0" y="1350264"/>
                                </a:lnTo>
                                <a:lnTo>
                                  <a:pt x="0" y="0"/>
                                </a:lnTo>
                              </a:path>
                            </a:pathLst>
                          </a:custGeom>
                          <a:solidFill>
                            <a:srgbClr val="981E32"/>
                          </a:solidFill>
                          <a:ln w="0" cap="flat">
                            <a:noFill/>
                            <a:miter lim="127000"/>
                          </a:ln>
                          <a:effectLst/>
                        </wps:spPr>
                        <wps:bodyPr/>
                      </wps:wsp>
                      <wps:wsp>
                        <wps:cNvPr id="225750" name="Shape 225750"/>
                        <wps:cNvSpPr/>
                        <wps:spPr>
                          <a:xfrm>
                            <a:off x="69139" y="7974838"/>
                            <a:ext cx="5622925" cy="495300"/>
                          </a:xfrm>
                          <a:custGeom>
                            <a:avLst/>
                            <a:gdLst/>
                            <a:ahLst/>
                            <a:cxnLst/>
                            <a:rect l="0" t="0" r="0" b="0"/>
                            <a:pathLst>
                              <a:path w="5622925" h="495300">
                                <a:moveTo>
                                  <a:pt x="0" y="0"/>
                                </a:moveTo>
                                <a:lnTo>
                                  <a:pt x="5622925" y="0"/>
                                </a:lnTo>
                                <a:lnTo>
                                  <a:pt x="5622925" y="495300"/>
                                </a:lnTo>
                                <a:lnTo>
                                  <a:pt x="0" y="495300"/>
                                </a:lnTo>
                                <a:lnTo>
                                  <a:pt x="0" y="0"/>
                                </a:lnTo>
                              </a:path>
                            </a:pathLst>
                          </a:custGeom>
                          <a:solidFill>
                            <a:srgbClr val="981E32"/>
                          </a:solidFill>
                          <a:ln w="0" cap="flat">
                            <a:noFill/>
                            <a:miter lim="127000"/>
                          </a:ln>
                          <a:effectLst/>
                        </wps:spPr>
                        <wps:bodyPr/>
                      </wps:wsp>
                      <wps:wsp>
                        <wps:cNvPr id="29" name="Rectangle 29"/>
                        <wps:cNvSpPr/>
                        <wps:spPr>
                          <a:xfrm>
                            <a:off x="375412" y="7973424"/>
                            <a:ext cx="56259" cy="253713"/>
                          </a:xfrm>
                          <a:prstGeom prst="rect">
                            <a:avLst/>
                          </a:prstGeom>
                          <a:ln>
                            <a:noFill/>
                          </a:ln>
                        </wps:spPr>
                        <wps:txbx>
                          <w:txbxContent>
                            <w:p w:rsidR="00EE42D4" w:rsidRDefault="00EE42D4" w:rsidP="0081022E">
                              <w:r>
                                <w:rPr>
                                  <w:rFonts w:ascii="Calibri" w:eastAsia="Calibri" w:hAnsi="Calibri" w:cs="Calibri"/>
                                  <w:color w:val="FFFFFF"/>
                                  <w:sz w:val="26"/>
                                </w:rPr>
                                <w:t xml:space="preserve"> </w:t>
                              </w:r>
                            </w:p>
                          </w:txbxContent>
                        </wps:txbx>
                        <wps:bodyPr horzOverflow="overflow" vert="horz" lIns="0" tIns="0" rIns="0" bIns="0" rtlCol="0">
                          <a:noAutofit/>
                        </wps:bodyPr>
                      </wps:wsp>
                      <wps:wsp>
                        <wps:cNvPr id="30" name="Rectangle 30"/>
                        <wps:cNvSpPr/>
                        <wps:spPr>
                          <a:xfrm>
                            <a:off x="418084" y="7973424"/>
                            <a:ext cx="56259" cy="253713"/>
                          </a:xfrm>
                          <a:prstGeom prst="rect">
                            <a:avLst/>
                          </a:prstGeom>
                          <a:ln>
                            <a:noFill/>
                          </a:ln>
                        </wps:spPr>
                        <wps:txbx>
                          <w:txbxContent>
                            <w:p w:rsidR="00EE42D4" w:rsidRDefault="00EE42D4" w:rsidP="0081022E">
                              <w:r>
                                <w:rPr>
                                  <w:rFonts w:ascii="Calibri" w:eastAsia="Calibri" w:hAnsi="Calibri" w:cs="Calibri"/>
                                  <w:color w:val="FFFFFF"/>
                                  <w:sz w:val="26"/>
                                </w:rP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15"/>
                          <a:stretch>
                            <a:fillRect/>
                          </a:stretch>
                        </pic:blipFill>
                        <pic:spPr>
                          <a:xfrm>
                            <a:off x="0" y="381"/>
                            <a:ext cx="5759324" cy="4970145"/>
                          </a:xfrm>
                          <a:prstGeom prst="rect">
                            <a:avLst/>
                          </a:prstGeom>
                        </pic:spPr>
                      </pic:pic>
                    </wpg:wgp>
                  </a:graphicData>
                </a:graphic>
              </wp:inline>
            </w:drawing>
          </mc:Choice>
          <mc:Fallback>
            <w:pict>
              <v:group w14:anchorId="41FB8550" id="Group 165338" o:spid="_x0000_s1026" style="width:453.6pt;height:666.95pt;mso-position-horizontal-relative:char;mso-position-vertical-relative:line" coordsize="57606,847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">
                <v:shape id="Shape 225717" o:spid="_x0000_s1027" style="position:absolute;left:5;width:57601;height:71198;visibility:visible;mso-wrap-style:square;v-text-anchor:top" coordsize="5760085,7119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03tsYA&#10;AADfAAAADwAAAGRycy9kb3ducmV2LnhtbESPT0vDQBDF74LfYRnBm900tbbEbotYCkXwYJr2PGbH&#10;ZDE7G7JjG7+9KwgeH+/Pj7fajL5TZxqiC2xgOslAEdfBOm4MVIfd3RJUFGSLXWAy8E0RNuvrqxUW&#10;Nlz4jc6lNCqNcCzQQCvSF1rHuiWPcRJ64uR9hMGjJDk02g54SeO+03mWPWiPjhOhxZ6eW6o/yy+f&#10;uLHbyvy9OpXH2s0q+yLuXl6Nub0Znx5BCY3yH/5r762BPJ8vpgv4/ZO+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03tsYAAADfAAAADwAAAAAAAAAAAAAAAACYAgAAZHJz&#10;L2Rvd25yZXYueG1sUEsFBgAAAAAEAAQA9QAAAIsDAAAAAA==&#10;" path="m,l5760085,r,7119874l,7119874,,e" fillcolor="#981e32" stroked="f" strokeweight="0">
                  <v:stroke miterlimit="83231f" joinstyle="miter"/>
                  <v:path arrowok="t" textboxrect="0,0,5760085,7119874"/>
                </v:shape>
                <v:shape id="Shape 225718" o:spid="_x0000_s1028" style="position:absolute;left:691;top:50651;width:56229;height:6340;visibility:visible;mso-wrap-style:square;v-text-anchor:top" coordsize="5622925,63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Pea8YA&#10;AADfAAAADwAAAGRycy9kb3ducmV2LnhtbERPz2vCMBS+D/Y/hDfwNlOLU+mMMgVBEA/TDfX21jzb&#10;sualJFG7/vXmIOz48f2ezltTiys5X1lWMOgnIIhzqysuFHztV68TED4ga6wtk4I/8jCfPT9NMdP2&#10;xp903YVCxBD2GSooQ2gyKX1ekkHftw1x5M7WGQwRukJqh7cYbmqZJslIGqw4NpTY0LKk/Hd3MQp+&#10;TqN844bHw7fpFnLS1dtTdw5K9V7aj3cQgdrwL36411pBmr6NB3Fw/B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Pea8YAAADfAAAADwAAAAAAAAAAAAAAAACYAgAAZHJz&#10;L2Rvd25yZXYueG1sUEsFBgAAAAAEAAQA9QAAAIsDAAAAAA==&#10;" path="m,l5622925,r,633984l,633984,,e" fillcolor="#981e32" stroked="f" strokeweight="0">
                  <v:stroke miterlimit="83231f" joinstyle="miter"/>
                  <v:path arrowok="t" textboxrect="0,0,5622925,633984"/>
                </v:shape>
                <v:rect id="Rectangle 17" o:spid="_x0000_s1029" style="position:absolute;left:3754;top:53139;width:33841;height:5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EE42D4" w:rsidRDefault="00EE42D4" w:rsidP="0081022E">
                        <w:r>
                          <w:rPr>
                            <w:rFonts w:ascii="Calibri" w:eastAsia="Calibri" w:hAnsi="Calibri" w:cs="Calibri"/>
                            <w:color w:val="FFFFFF"/>
                            <w:w w:val="113"/>
                            <w:sz w:val="52"/>
                          </w:rPr>
                          <w:t>PN633</w:t>
                        </w:r>
                        <w:r>
                          <w:rPr>
                            <w:rFonts w:ascii="Calibri" w:eastAsia="Calibri" w:hAnsi="Calibri" w:cs="Calibri"/>
                            <w:color w:val="FFFFFF"/>
                            <w:spacing w:val="15"/>
                            <w:w w:val="113"/>
                            <w:sz w:val="52"/>
                          </w:rPr>
                          <w:t xml:space="preserve"> </w:t>
                        </w:r>
                        <w:r>
                          <w:rPr>
                            <w:rFonts w:ascii="Calibri" w:eastAsia="Calibri" w:hAnsi="Calibri" w:cs="Calibri"/>
                            <w:color w:val="FFFFFF"/>
                            <w:w w:val="113"/>
                            <w:sz w:val="52"/>
                          </w:rPr>
                          <w:t>High</w:t>
                        </w:r>
                        <w:r>
                          <w:rPr>
                            <w:rFonts w:ascii="Calibri" w:eastAsia="Calibri" w:hAnsi="Calibri" w:cs="Calibri"/>
                            <w:color w:val="FFFFFF"/>
                            <w:spacing w:val="16"/>
                            <w:w w:val="113"/>
                            <w:sz w:val="52"/>
                          </w:rPr>
                          <w:t xml:space="preserve"> </w:t>
                        </w:r>
                        <w:r>
                          <w:rPr>
                            <w:rFonts w:ascii="Calibri" w:eastAsia="Calibri" w:hAnsi="Calibri" w:cs="Calibri"/>
                            <w:color w:val="FFFFFF"/>
                            <w:w w:val="113"/>
                            <w:sz w:val="52"/>
                          </w:rPr>
                          <w:t>Rise</w:t>
                        </w:r>
                        <w:r>
                          <w:rPr>
                            <w:rFonts w:ascii="Calibri" w:eastAsia="Calibri" w:hAnsi="Calibri" w:cs="Calibri"/>
                            <w:color w:val="FFFFFF"/>
                            <w:spacing w:val="16"/>
                            <w:w w:val="113"/>
                            <w:sz w:val="52"/>
                          </w:rPr>
                          <w:t xml:space="preserve"> </w:t>
                        </w:r>
                      </w:p>
                    </w:txbxContent>
                  </v:textbox>
                </v:rect>
                <v:shape id="Shape 225726" o:spid="_x0000_s1030" style="position:absolute;left:691;top:56991;width:56229;height:4557;visibility:visible;mso-wrap-style:square;v-text-anchor:top" coordsize="5622925,455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OLqccA&#10;AADfAAAADwAAAGRycy9kb3ducmV2LnhtbESPQWvCQBSE74L/YXlCb3XTQBOJrlIEpVAoGC3S2zP7&#10;moRm34bdVeO/7woFj8PMfMMsVoPpxIWcby0reJkmIIgrq1uuFRz2m+cZCB+QNXaWScGNPKyW49EC&#10;C22vvKNLGWoRIewLVNCE0BdS+qohg35qe+Lo/VhnMETpaqkdXiPcdDJNkkwabDkuNNjTuqHqtzwb&#10;Bcms/frMs+23yQKWTuen4+34odTTZHibgwg0hEf4v/2uFaTpa55mcP8Tv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Ti6nHAAAA3wAAAA8AAAAAAAAAAAAAAAAAmAIAAGRy&#10;cy9kb3ducmV2LnhtbFBLBQYAAAAABAAEAPUAAACMAwAAAAA=&#10;" path="m,l5622925,r,455676l,455676,,e" fillcolor="#981e32" stroked="f" strokeweight="0">
                  <v:stroke miterlimit="83231f" joinstyle="miter"/>
                  <v:path arrowok="t" textboxrect="0,0,5622925,455676"/>
                </v:shape>
                <v:rect id="Rectangle 19" o:spid="_x0000_s1031" style="position:absolute;left:3754;top:56949;width:22550;height:5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EE42D4" w:rsidRDefault="00EE42D4" w:rsidP="0081022E">
                        <w:r>
                          <w:rPr>
                            <w:rFonts w:ascii="Calibri" w:eastAsia="Calibri" w:hAnsi="Calibri" w:cs="Calibri"/>
                            <w:color w:val="FFFFFF"/>
                            <w:w w:val="112"/>
                            <w:sz w:val="52"/>
                          </w:rPr>
                          <w:t>Firefighting</w:t>
                        </w:r>
                      </w:p>
                    </w:txbxContent>
                  </v:textbox>
                </v:rect>
                <v:rect id="Rectangle 20" o:spid="_x0000_s1032" style="position:absolute;left:20704;top:56949;width:1131;height:5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EE42D4" w:rsidRDefault="00EE42D4" w:rsidP="0081022E">
                        <w:r>
                          <w:rPr>
                            <w:rFonts w:ascii="Calibri" w:eastAsia="Calibri" w:hAnsi="Calibri" w:cs="Calibri"/>
                            <w:color w:val="FFFFFF"/>
                            <w:sz w:val="52"/>
                          </w:rPr>
                          <w:t xml:space="preserve"> </w:t>
                        </w:r>
                      </w:p>
                    </w:txbxContent>
                  </v:textbox>
                </v:rect>
                <v:shape id="Shape 225729" o:spid="_x0000_s1033" style="position:absolute;left:691;top:61548;width:56229;height:4191;visibility:visible;mso-wrap-style:square;v-text-anchor:top" coordsize="5622925,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FGsgA&#10;AADfAAAADwAAAGRycy9kb3ducmV2LnhtbESPQWsCMRSE7wX/Q3gFbzXpgrbdGkUKhQoquvbQ42Pz&#10;3CzdvCybVFd/vREKHoeZ+YaZznvXiCN1ofas4XmkQBCX3tRcafjefz69gggR2WDjmTScKcB8NniY&#10;Ym78iXd0LGIlEoRDjhpsjG0uZSgtOQwj3xIn7+A7hzHJrpKmw1OCu0ZmSk2kw5rTgsWWPiyVv8Wf&#10;03ChlYqqtbbeTzaH9c92uS02Y62Hj/3iHUSkPt7D/+0voyHLxi/ZG9z+pC8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vcUayAAAAN8AAAAPAAAAAAAAAAAAAAAAAJgCAABk&#10;cnMvZG93bnJldi54bWxQSwUGAAAAAAQABAD1AAAAjQMAAAAA&#10;" path="m,l5622925,r,419100l,419100,,e" fillcolor="#981e32" stroked="f" strokeweight="0">
                  <v:stroke miterlimit="83231f" joinstyle="miter"/>
                  <v:path arrowok="t" textboxrect="0,0,5622925,419100"/>
                </v:shape>
                <v:rect id="Rectangle 22" o:spid="_x0000_s1034" style="position:absolute;left:3754;top:63315;width:45280;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EE42D4" w:rsidRDefault="00EE42D4" w:rsidP="0081022E">
                        <w:r>
                          <w:rPr>
                            <w:color w:val="FFFFFF"/>
                            <w:sz w:val="40"/>
                          </w:rPr>
                          <w:t>Health</w:t>
                        </w:r>
                        <w:r>
                          <w:rPr>
                            <w:color w:val="FFFFFF"/>
                            <w:spacing w:val="-8"/>
                            <w:sz w:val="40"/>
                          </w:rPr>
                          <w:t xml:space="preserve"> </w:t>
                        </w:r>
                        <w:r>
                          <w:rPr>
                            <w:color w:val="FFFFFF"/>
                            <w:sz w:val="40"/>
                          </w:rPr>
                          <w:t>and</w:t>
                        </w:r>
                        <w:r>
                          <w:rPr>
                            <w:color w:val="FFFFFF"/>
                            <w:spacing w:val="-7"/>
                            <w:sz w:val="40"/>
                          </w:rPr>
                          <w:t xml:space="preserve"> </w:t>
                        </w:r>
                        <w:r>
                          <w:rPr>
                            <w:color w:val="FFFFFF"/>
                            <w:sz w:val="40"/>
                          </w:rPr>
                          <w:t>Safety</w:t>
                        </w:r>
                        <w:r>
                          <w:rPr>
                            <w:color w:val="FFFFFF"/>
                            <w:spacing w:val="-6"/>
                            <w:sz w:val="40"/>
                          </w:rPr>
                          <w:t xml:space="preserve"> </w:t>
                        </w:r>
                        <w:r>
                          <w:rPr>
                            <w:color w:val="FFFFFF"/>
                            <w:sz w:val="40"/>
                          </w:rPr>
                          <w:t>Advisory</w:t>
                        </w:r>
                        <w:r>
                          <w:rPr>
                            <w:color w:val="FFFFFF"/>
                            <w:spacing w:val="-6"/>
                            <w:sz w:val="40"/>
                          </w:rPr>
                          <w:t xml:space="preserve"> </w:t>
                        </w:r>
                        <w:r>
                          <w:rPr>
                            <w:color w:val="FFFFFF"/>
                            <w:sz w:val="40"/>
                          </w:rPr>
                          <w:t>Board</w:t>
                        </w:r>
                      </w:p>
                    </w:txbxContent>
                  </v:textbox>
                </v:rect>
                <v:rect id="Rectangle 23" o:spid="_x0000_s1035" style="position:absolute;left:37791;top:63315;width:718;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EE42D4" w:rsidRDefault="00EE42D4" w:rsidP="0081022E">
                        <w:r>
                          <w:rPr>
                            <w:color w:val="FFFFFF"/>
                            <w:sz w:val="40"/>
                          </w:rPr>
                          <w:t xml:space="preserve"> </w:t>
                        </w:r>
                      </w:p>
                    </w:txbxContent>
                  </v:textbox>
                </v:rect>
                <v:shape id="Shape 225740" o:spid="_x0000_s1036" style="position:absolute;left:691;top:65739;width:56229;height:5459;visibility:visible;mso-wrap-style:square;v-text-anchor:top" coordsize="5622925,545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dicQA&#10;AADfAAAADwAAAGRycy9kb3ducmV2LnhtbESPy2rDMBBF94X+g5hCd7Vck7TFjRJKoJCuQu3gbgdr&#10;YptII2Mpfvx9tQhkebkvzmY3WyNGGnznWMFrkoIgrp3uuFFwKr9fPkD4gKzROCYFC3nYbR8fNphr&#10;N/EvjUVoRBxhn6OCNoQ+l9LXLVn0ieuJo3d2g8UQ5dBIPeAUx62RWZq+SYsdx4cWe9q3VF+Kq1Vw&#10;4L9lVVXHYDT9SDJLUfZLodTz0/z1CSLQHO7hW/ugFWTZ+n0VCSJPZ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DXYnEAAAA3wAAAA8AAAAAAAAAAAAAAAAAmAIAAGRycy9k&#10;b3ducmV2LnhtbFBLBQYAAAAABAAEAPUAAACJAwAAAAA=&#10;" path="m,l5622925,r,545897l,545897,,e" fillcolor="#981e32" stroked="f" strokeweight="0">
                  <v:stroke miterlimit="83231f" joinstyle="miter"/>
                  <v:path arrowok="t" textboxrect="0,0,5622925,545897"/>
                </v:shape>
                <v:rect id="Rectangle 165282" o:spid="_x0000_s1037" style="position:absolute;left:3754;top:68616;width:2381;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2cQA&#10;AADfAAAADwAAAGRycy9kb3ducmV2LnhtbERPTWvCQBC9C/6HZYTedGOgEtOsIraix6oF29uQHZNg&#10;djZk1yTtr+8KhR4f7ztbD6YWHbWusqxgPotAEOdWV1wo+DjvpgkI55E11pZJwTc5WK/GowxTbXs+&#10;UnfyhQgh7FJUUHrfpFK6vCSDbmYb4sBdbWvQB9gWUrfYh3BTyziKFtJgxaGhxIa2JeW3090o2CfN&#10;5vNgf/qifvvaX94vy9fz0iv1NBk2LyA8Df5f/Oc+6DB/8RwnMTz+BAB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rUNnEAAAA3wAAAA8AAAAAAAAAAAAAAAAAmAIAAGRycy9k&#10;b3ducmV2LnhtbFBLBQYAAAAABAAEAPUAAACJAwAAAAA=&#10;" filled="f" stroked="f">
                  <v:textbox inset="0,0,0,0">
                    <w:txbxContent>
                      <w:p w:rsidR="00EE42D4" w:rsidRDefault="00EE42D4" w:rsidP="0081022E">
                        <w:r>
                          <w:rPr>
                            <w:color w:val="FFFFFF"/>
                            <w:spacing w:val="1"/>
                            <w:w w:val="98"/>
                            <w:sz w:val="28"/>
                          </w:rPr>
                          <w:t>29</w:t>
                        </w:r>
                      </w:p>
                    </w:txbxContent>
                  </v:textbox>
                </v:rect>
                <v:rect id="Rectangle 165284" o:spid="_x0000_s1038" style="position:absolute;left:5547;top:68616;width:715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5tNsUA&#10;AADfAAAADwAAAGRycy9kb3ducmV2LnhtbERPTWvCQBC9F/wPywi91Y3SSkxdRbQlOWos2N6G7DQJ&#10;ZmdDdmvS/npXEHp8vO/lejCNuFDnassKppMIBHFhdc2lgo/j+1MMwnlkjY1lUvBLDtar0cMSE217&#10;PtAl96UIIewSVFB53yZSuqIig25iW+LAfdvOoA+wK6XusA/hppGzKJpLgzWHhgpb2lZUnPMfoyCN&#10;281nZv/6snn7Sk/702J3XHilHsfD5hWEp8H/i+/uTIf585dZ/Ay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m02xQAAAN8AAAAPAAAAAAAAAAAAAAAAAJgCAABkcnMv&#10;ZG93bnJldi54bWxQSwUGAAAAAAQABAD1AAAAigMAAAAA&#10;" filled="f" stroked="f">
                  <v:textbox inset="0,0,0,0">
                    <w:txbxContent>
                      <w:p w:rsidR="00EE42D4" w:rsidRDefault="00EE42D4" w:rsidP="0081022E">
                        <w:r>
                          <w:rPr>
                            <w:color w:val="FFFFFF"/>
                            <w:spacing w:val="-6"/>
                            <w:w w:val="99"/>
                            <w:sz w:val="28"/>
                          </w:rPr>
                          <w:t xml:space="preserve"> </w:t>
                        </w:r>
                        <w:r>
                          <w:rPr>
                            <w:color w:val="FFFFFF"/>
                            <w:w w:val="99"/>
                            <w:sz w:val="28"/>
                          </w:rPr>
                          <w:t>March</w:t>
                        </w:r>
                        <w:r>
                          <w:rPr>
                            <w:color w:val="FFFFFF"/>
                            <w:spacing w:val="-4"/>
                            <w:w w:val="99"/>
                            <w:sz w:val="28"/>
                          </w:rPr>
                          <w:t xml:space="preserve"> </w:t>
                        </w:r>
                      </w:p>
                    </w:txbxContent>
                  </v:textbox>
                </v:rect>
                <v:rect id="Rectangle 165283" o:spid="_x0000_s1039" style="position:absolute;left:10909;top:68616;width:4734;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f1QsUA&#10;AADfAAAADwAAAGRycy9kb3ducmV2LnhtbERPTWvCQBC9F/wPywi91Y2WSkxdRbQlOWos2N6G7DQJ&#10;ZmdDdmvS/npXEHp8vO/lejCNuFDnassKppMIBHFhdc2lgo/j+1MMwnlkjY1lUvBLDtar0cMSE217&#10;PtAl96UIIewSVFB53yZSuqIig25iW+LAfdvOoA+wK6XusA/hppGzKJpLgzWHhgpb2lZUnPMfoyCN&#10;281nZv/6snn7Sk/702J3XHilHsfD5hWEp8H/i+/uTIf585dZ/Ay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p/VCxQAAAN8AAAAPAAAAAAAAAAAAAAAAAJgCAABkcnMv&#10;ZG93bnJldi54bWxQSwUGAAAAAAQABAD1AAAAigMAAAAA&#10;" filled="f" stroked="f">
                  <v:textbox inset="0,0,0,0">
                    <w:txbxContent>
                      <w:p w:rsidR="00EE42D4" w:rsidRDefault="00EE42D4" w:rsidP="0081022E">
                        <w:r>
                          <w:rPr>
                            <w:color w:val="FFFFFF"/>
                            <w:spacing w:val="-1"/>
                            <w:w w:val="98"/>
                            <w:sz w:val="28"/>
                          </w:rPr>
                          <w:t>2021</w:t>
                        </w:r>
                      </w:p>
                    </w:txbxContent>
                  </v:textbox>
                </v:rect>
                <v:rect id="Rectangle 26" o:spid="_x0000_s1040" style="position:absolute;left:14467;top:68616;width:50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EE42D4" w:rsidRDefault="00EE42D4" w:rsidP="0081022E">
                        <w:r>
                          <w:rPr>
                            <w:color w:val="FFFFFF"/>
                            <w:sz w:val="28"/>
                          </w:rPr>
                          <w:t xml:space="preserve"> </w:t>
                        </w:r>
                      </w:p>
                    </w:txbxContent>
                  </v:textbox>
                </v:rect>
                <v:shape id="Shape 225749" o:spid="_x0000_s1041" style="position:absolute;left:5;top:71198;width:57601;height:13503;visibility:visible;mso-wrap-style:square;v-text-anchor:top" coordsize="5760085,1350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vUs8gA&#10;AADfAAAADwAAAGRycy9kb3ducmV2LnhtbESPT2sCMRTE7wW/Q3gFL0WzrtY/q1FEEHooQlXw+tg8&#10;d9duXpYk6tpP3wiFHoeZ+Q2zWLWmFjdyvrKsYNBPQBDnVldcKDgetr0pCB+QNdaWScGDPKyWnZcF&#10;Ztre+Ytu+1CICGGfoYIyhCaT0uclGfR92xBH72ydwRClK6R2eI9wU8s0ScbSYMVxocSGNiXl3/ur&#10;UbAZIm5/zPWk6/aTZmuzc4PLm1Ld13Y9BxGoDf/hv/aHVpCm75PRDJ5/4he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u9SzyAAAAN8AAAAPAAAAAAAAAAAAAAAAAJgCAABk&#10;cnMvZG93bnJldi54bWxQSwUGAAAAAAQABAD1AAAAjQMAAAAA&#10;" path="m,l5760085,r,1350264l,1350264,,e" fillcolor="#981e32" stroked="f" strokeweight="0">
                  <v:stroke miterlimit="83231f" joinstyle="miter"/>
                  <v:path arrowok="t" textboxrect="0,0,5760085,1350264"/>
                </v:shape>
                <v:shape id="Shape 225750" o:spid="_x0000_s1042" style="position:absolute;left:691;top:79748;width:56229;height:4953;visibility:visible;mso-wrap-style:square;v-text-anchor:top" coordsize="5622925,49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pcCcYA&#10;AADfAAAADwAAAGRycy9kb3ducmV2LnhtbESPTW7CMBCF95W4gzVI7IqDBaVKMShUINiwKOUA03hI&#10;osbjELtJuD1eIHX59P70rTaDrUVHra8ca5hNExDEuTMVFxou3/vXdxA+IBusHZOGO3nYrEcvK0yN&#10;6/mLunMoRBxhn6KGMoQmldLnJVn0U9cQR+/qWoshyraQpsU+jttaqiR5kxYrjg8lNvRZUv57/rMa&#10;btl1OS8umTrd+x+aHXanbaeC1pPxkH2ACDSE//CzfTQalFosF5Eg8kQW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pcCcYAAADfAAAADwAAAAAAAAAAAAAAAACYAgAAZHJz&#10;L2Rvd25yZXYueG1sUEsFBgAAAAAEAAQA9QAAAIsDAAAAAA==&#10;" path="m,l5622925,r,495300l,495300,,e" fillcolor="#981e32" stroked="f" strokeweight="0">
                  <v:stroke miterlimit="83231f" joinstyle="miter"/>
                  <v:path arrowok="t" textboxrect="0,0,5622925,495300"/>
                </v:shape>
                <v:rect id="Rectangle 29" o:spid="_x0000_s1043" style="position:absolute;left:3754;top:79734;width:562;height:2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EE42D4" w:rsidRDefault="00EE42D4" w:rsidP="0081022E">
                        <w:r>
                          <w:rPr>
                            <w:rFonts w:ascii="Calibri" w:eastAsia="Calibri" w:hAnsi="Calibri" w:cs="Calibri"/>
                            <w:color w:val="FFFFFF"/>
                            <w:sz w:val="26"/>
                          </w:rPr>
                          <w:t xml:space="preserve"> </w:t>
                        </w:r>
                      </w:p>
                    </w:txbxContent>
                  </v:textbox>
                </v:rect>
                <v:rect id="Rectangle 30" o:spid="_x0000_s1044" style="position:absolute;left:4180;top:79734;width:563;height:2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EE42D4" w:rsidRDefault="00EE42D4" w:rsidP="0081022E">
                        <w:r>
                          <w:rPr>
                            <w:rFonts w:ascii="Calibri" w:eastAsia="Calibri" w:hAnsi="Calibri" w:cs="Calibri"/>
                            <w:color w:val="FFFFFF"/>
                            <w:sz w:val="2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45" type="#_x0000_t75" style="position:absolute;top:3;width:57593;height:49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dnZDGAAAA2wAAAA8AAABkcnMvZG93bnJldi54bWxEj91qwkAUhO8LvsNyhN7VjQpSUlfRQH9A&#10;EBotmLtD9pgEs2fD7mrSPn1XKPRymJlvmOV6MK24kfONZQXTSQKCuLS64UrB8fD69AzCB2SNrWVS&#10;8E0e1qvRwxJTbXv+pFseKhEh7FNUUIfQpVL6siaDfmI74uidrTMYonSV1A77CDetnCXJQhpsOC7U&#10;2FFWU3nJr0aBK3bX8ucrP2yLYd6/vZ+yYn/MlHocD5sXEIGG8B/+a39oBfMZ3L/EH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d2dkMYAAADbAAAADwAAAAAAAAAAAAAA&#10;AACfAgAAZHJzL2Rvd25yZXYueG1sUEsFBgAAAAAEAAQA9wAAAJIDAAAAAA==&#10;">
                  <v:imagedata r:id="rId16" o:title=""/>
                </v:shape>
                <w10:anchorlock/>
              </v:group>
            </w:pict>
          </mc:Fallback>
        </mc:AlternateContent>
      </w:r>
    </w:p>
    <w:p w:rsidR="008A012E" w:rsidRDefault="008A012E">
      <w:pPr>
        <w:rPr>
          <w:szCs w:val="24"/>
        </w:rPr>
      </w:pPr>
      <w:r>
        <w:rPr>
          <w:szCs w:val="24"/>
        </w:rPr>
        <w:br w:type="page"/>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lastRenderedPageBreak/>
        <w:t>Executive Summary ...................................................................................... 3</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Background ................................................................................................ 4</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Grenfell Tower Inquiry Phase 1 ....................................................................... 4</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Consultation ............................................................................................... 5</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Key Changes and Control Measures ................................................................. 5</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Training ..................................................................................................... 8</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Operational discretion and alternative options .................................................. 10</w:t>
      </w: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6"/>
        </w:numPr>
        <w:spacing w:after="292" w:line="265" w:lineRule="auto"/>
        <w:rPr>
          <w:rFonts w:ascii="Calibri" w:eastAsia="Calibri" w:hAnsi="Calibri" w:cs="Calibri"/>
          <w:color w:val="000000"/>
          <w:sz w:val="22"/>
          <w:lang w:eastAsia="en-GB"/>
        </w:rPr>
      </w:pPr>
      <w:r w:rsidRPr="008A012E">
        <w:rPr>
          <w:rFonts w:ascii="Calibri" w:eastAsia="Calibri" w:hAnsi="Calibri" w:cs="Calibri"/>
          <w:b/>
          <w:color w:val="000000"/>
          <w:sz w:val="22"/>
          <w:lang w:eastAsia="en-GB"/>
        </w:rPr>
        <w:t>Conclusion ............................................................................................... 11</w:t>
      </w:r>
      <w:r w:rsidRPr="008A012E">
        <w:rPr>
          <w:rFonts w:ascii="Calibri" w:eastAsia="Calibri" w:hAnsi="Calibri" w:cs="Calibri"/>
          <w:color w:val="000000"/>
          <w:sz w:val="22"/>
          <w:lang w:eastAsia="en-GB"/>
        </w:rPr>
        <w:t xml:space="preserve"> </w:t>
      </w:r>
    </w:p>
    <w:p w:rsidR="00535870" w:rsidRDefault="00535870" w:rsidP="008A012E">
      <w:pPr>
        <w:rPr>
          <w:szCs w:val="24"/>
        </w:rPr>
      </w:pPr>
    </w:p>
    <w:p w:rsidR="008A012E" w:rsidRPr="008A012E" w:rsidRDefault="008A012E" w:rsidP="008A012E">
      <w:pPr>
        <w:keepNext/>
        <w:keepLines/>
        <w:tabs>
          <w:tab w:val="center" w:pos="1875"/>
        </w:tabs>
        <w:spacing w:after="55"/>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1</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Executive Summary </w:t>
      </w:r>
    </w:p>
    <w:p w:rsidR="008A012E" w:rsidRPr="008A012E" w:rsidRDefault="008A012E" w:rsidP="00A07399">
      <w:pPr>
        <w:numPr>
          <w:ilvl w:val="0"/>
          <w:numId w:val="7"/>
        </w:numPr>
        <w:spacing w:after="0" w:line="250"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This submission is provided to the panel to assist with its consideration of the “fail to agree” with the London Region of the Fire Brigades Union in respect of the “how to manage increased risk” section of the revised high rise firefighting policy (PN633).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It details the key amendments to the policy and the rationale behind those changes which were made following the Grenfell Tower fire in June 2017 and the recommendations of Phase 1 of the Grenfell Tower Inquiry.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It explains the procedures within the amended policy that may be adopted in very specific and exceptional circumstances that are designed to support firefighters to ensure their health and safety as far as is reasonably practicable while carrying out actions to save saveable life. Such extreme circumstances will represent an increased risk to firefighters and this report explains the control measures in place to reduce the risk to as low as reasonably practicable in the circumstances. </w:t>
      </w:r>
    </w:p>
    <w:p w:rsidR="008A012E" w:rsidRPr="008A012E" w:rsidRDefault="008A012E" w:rsidP="008A012E">
      <w:pPr>
        <w:spacing w:after="1"/>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As long as there remains a risk of catastrophic failure of active and passive fire measures in buildings such as Grenfell Tower there is a possibilty that the risks of serious injury or death in case of fire will be substantial. The amended policy provides the flexibility in our response to such incidents, and is supported by the introduction of new equipment and extensive training for officers and crews.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It is foreseeable that the actions taken by firefighters at Grenfell Tower to save life will be taken again in similar circumstances, despite the fact that some of those actions are outside current policy. It is therefore incumbent on the London Fire Commissioner (LFC) to provide procedures that can be used in these extreme circumstances and supported by appropriate control measures. Additionally, it is equally important to train all personnel in these procedures and provide them opportunities to practice them in realistic scenarios. </w:t>
      </w:r>
    </w:p>
    <w:p w:rsidR="008A012E" w:rsidRPr="008A012E" w:rsidRDefault="008A012E" w:rsidP="008A012E">
      <w:pPr>
        <w:spacing w:after="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134" w:line="265" w:lineRule="auto"/>
        <w:ind w:left="-5" w:hanging="10"/>
        <w:rPr>
          <w:rFonts w:ascii="Calibri" w:eastAsia="Calibri" w:hAnsi="Calibri" w:cs="Calibri"/>
          <w:color w:val="000000"/>
          <w:sz w:val="22"/>
          <w:lang w:eastAsia="en-GB"/>
        </w:rPr>
      </w:pPr>
      <w:r w:rsidRPr="008A012E">
        <w:rPr>
          <w:rFonts w:ascii="Calibri" w:eastAsia="Calibri" w:hAnsi="Calibri" w:cs="Calibri"/>
          <w:b/>
          <w:color w:val="000000"/>
          <w:sz w:val="22"/>
          <w:lang w:eastAsia="en-GB"/>
        </w:rPr>
        <w:t xml:space="preserve">The Issue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The issue in dispute relates to the ‘how to manage increased risk’ section of the high rise policy (Appendix 1) and specifically in respect of paragraph 6.30, which says:  </w:t>
      </w:r>
    </w:p>
    <w:p w:rsidR="008A012E" w:rsidRPr="008A012E" w:rsidRDefault="008A012E" w:rsidP="008A012E">
      <w:pPr>
        <w:spacing w:after="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2" w:line="254" w:lineRule="auto"/>
        <w:ind w:left="-5" w:hanging="10"/>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‘There may be exceptional circumstances where it is advantageous for crews working or travelling beyond the bridgehead to conserve air by not starting up until necessary. This activity involves an increased level of risk and must be proportionate to the benefits such as saving saveable life. This is only for the purposes of carrying out an emergency evacuation and/or mass rescue where high rise buildings have failed to behave as they are designed.The following control measures for this activity must be in place:’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 </w:t>
      </w:r>
    </w:p>
    <w:p w:rsidR="008A012E" w:rsidRPr="008A012E" w:rsidRDefault="008A012E" w:rsidP="00A07399">
      <w:pPr>
        <w:numPr>
          <w:ilvl w:val="0"/>
          <w:numId w:val="7"/>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control measures for this activity are listed in paragraph 28 of this document. In the amended policy (appendix 1) they are listed in paragraphs 6.30 to 6.40.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7"/>
        </w:numPr>
        <w:spacing w:after="371"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primary aim of this aspect of the policy is to maximise the available air for firefighters to carry out their functions for the purpose of saving savable life. The control measures introduced are intended to provide that, in doing so, the health and safety of firefighters is ensured as far as is reasonably practicable.  </w:t>
      </w:r>
    </w:p>
    <w:p w:rsidR="008A012E" w:rsidRPr="008A012E" w:rsidRDefault="008A012E" w:rsidP="008A012E">
      <w:pPr>
        <w:keepNext/>
        <w:keepLines/>
        <w:tabs>
          <w:tab w:val="center" w:pos="1363"/>
        </w:tabs>
        <w:spacing w:after="58"/>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2</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Background </w:t>
      </w:r>
    </w:p>
    <w:p w:rsidR="008A012E" w:rsidRPr="008A012E" w:rsidRDefault="008A012E" w:rsidP="00A07399">
      <w:pPr>
        <w:numPr>
          <w:ilvl w:val="0"/>
          <w:numId w:val="8"/>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process of reviewing and amending the risk assessment and the policy began in the months immediately following the Grenfell Tower fire as a result of the foreseeable risks that now exists in the built environment. There are 11,000 known residential high rise buildings in the UK, with at least 6,300 in London. As a comparison, Manchester, the next largest having only approximately 500. Currently there are 32 residential high rise buildings over 100m in height in London which equates to 25 to 30 floors. Additionally there are 185 commercial or residential high rise building either in the planning stage or being built that are over 30 floors.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8"/>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Until the issues identified within the built environment regarding how buildings behave in fire situations are addressed nationally through government intervention and legislative changes (which must then be acted on properly by those directly responsible for residential fire safety) London Fire Brigade (LFB) must equip and train its firefighters, so far as is reasonably practicable, to respond to the realities of the built environment they operate in.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8"/>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recognises that where, exceptionally, buildings and fires within them do not behave as designed or expected, both members of the public and firefighters may be exposed to significant risk, including significantly increased risk of death to members of the public unable to (or unaware of the need to) immediately evacuate their premises. Difficult and finely balanced decisions may need to be made by officers in highly challenging circumstances, in order to minimise those risks whilst saving saveable life. The LFC recognises that the conduct of emergency evacuation and/or mass rescue in the context of such buildings and fires represent such circumstances.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8"/>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changes to this policy have been made in the context of this scale of risk, and the Phase 1 recommendations from the Grenfell Tower Inquiry.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8"/>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Of particular note is the proposal to commit teams above the bridgehead wearing breathing apparatus not under air, in very specific circumstances. This is to provide the greatest possibility of reaching all parts of a building for the purposes of emergency evacuation and providing the time to complete the task. In the continuing absence of a single nationally agreed position </w:t>
      </w:r>
      <w:r w:rsidRPr="008A012E">
        <w:rPr>
          <w:rFonts w:ascii="Calibri" w:eastAsia="Calibri" w:hAnsi="Calibri" w:cs="Calibri"/>
          <w:color w:val="000000"/>
          <w:sz w:val="22"/>
          <w:lang w:eastAsia="en-GB"/>
        </w:rPr>
        <w:lastRenderedPageBreak/>
        <w:t xml:space="preserve">through the NFCC or the National Fire Brigade’s Union (FBU), the LFC has identified additional local control measures to support such changes to procedure.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8"/>
        </w:numPr>
        <w:spacing w:after="372"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One of the findings of the Grenfell Tower Inquiry Phase 1 report was that before the fire developed fully there were pockets of opportunity up to 01.50 hrs where the stairwell was substantially free of smoke and a managed emergency evacuation from the upper floors may have been possible. Although the Grenfell Tower fire had a unique set of circumstances it is now foreseeable at incidents where buildings demonstrate significant fire safety failings that there may also be an opportunity in the early stages to evacuate occupants safely using the protected stairwell. The  measures detailed in the “how to manage increased risk” section of the revised high rise firefighting policy (PN633) are intended to equip crews to undertake effective action or rescue in such exceptional circumstances as this where there is saveable life.  </w:t>
      </w:r>
    </w:p>
    <w:p w:rsidR="008A012E" w:rsidRPr="008A012E" w:rsidRDefault="008A012E" w:rsidP="008A012E">
      <w:pPr>
        <w:keepNext/>
        <w:keepLines/>
        <w:tabs>
          <w:tab w:val="center" w:pos="2622"/>
        </w:tabs>
        <w:spacing w:after="57"/>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3</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Grenfell Tower Inquiry Phase 1 </w:t>
      </w:r>
    </w:p>
    <w:p w:rsidR="008A012E" w:rsidRPr="008A012E" w:rsidRDefault="008A012E" w:rsidP="00A07399">
      <w:pPr>
        <w:numPr>
          <w:ilvl w:val="0"/>
          <w:numId w:val="9"/>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has accepted all the recommendations made within the Grenfell Tower Inquiry Phase 1 report. We consider that the most relevant recommendations in relation to amendments to the high rise firefighting policy are: </w:t>
      </w:r>
    </w:p>
    <w:p w:rsidR="008A012E" w:rsidRPr="008A012E" w:rsidRDefault="008A012E" w:rsidP="008A012E">
      <w:pPr>
        <w:spacing w:after="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2" w:line="254" w:lineRule="auto"/>
        <w:ind w:left="-5" w:hanging="10"/>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12a. that government develop national guidelines for carrying out partial or total evacuations of highrise residential buildings, such guidelines to include the means of protecting fire exit routes and procedures for evacuating persons who are unable to use the stairs in an emergency, or who may require assistance (such as disabled people, older people and young people); </w:t>
      </w:r>
      <w:r w:rsidRPr="008A012E">
        <w:rPr>
          <w:rFonts w:ascii="Calibri" w:eastAsia="Calibri" w:hAnsi="Calibri" w:cs="Calibri"/>
          <w:color w:val="000000"/>
          <w:sz w:val="22"/>
          <w:lang w:eastAsia="en-GB"/>
        </w:rPr>
        <w:t xml:space="preserve"> </w:t>
      </w:r>
    </w:p>
    <w:p w:rsidR="008A012E" w:rsidRPr="008A012E" w:rsidRDefault="008A012E" w:rsidP="008A012E">
      <w:pPr>
        <w:spacing w:after="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2" w:line="254" w:lineRule="auto"/>
        <w:ind w:left="-5" w:hanging="10"/>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12b. that fire and rescue services develop policies for partial and total evacuation of high-rise residential buildings and training to support them; </w:t>
      </w:r>
    </w:p>
    <w:p w:rsidR="008A012E" w:rsidRPr="008A012E" w:rsidRDefault="008A012E" w:rsidP="008A012E">
      <w:pPr>
        <w:spacing w:after="10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0"/>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9e. that policies be developed for managing a transition from “stay put” to “get out” . </w:t>
      </w:r>
    </w:p>
    <w:p w:rsidR="008A012E" w:rsidRPr="008A012E" w:rsidRDefault="008A012E" w:rsidP="008A012E">
      <w:pPr>
        <w:spacing w:after="1"/>
        <w:rPr>
          <w:rFonts w:ascii="Calibri" w:eastAsia="Calibri" w:hAnsi="Calibri" w:cs="Calibri"/>
          <w:color w:val="000000"/>
          <w:sz w:val="22"/>
          <w:lang w:eastAsia="en-GB"/>
        </w:rPr>
      </w:pPr>
      <w:r w:rsidRPr="008A012E">
        <w:rPr>
          <w:rFonts w:ascii="Calibri" w:eastAsia="Calibri" w:hAnsi="Calibri" w:cs="Calibri"/>
          <w:i/>
          <w:color w:val="000000"/>
          <w:sz w:val="22"/>
          <w:lang w:eastAsia="en-GB"/>
        </w:rPr>
        <w:t xml:space="preserve"> </w:t>
      </w:r>
    </w:p>
    <w:p w:rsidR="008A012E" w:rsidRPr="008A012E" w:rsidRDefault="008A012E" w:rsidP="00A07399">
      <w:pPr>
        <w:numPr>
          <w:ilvl w:val="0"/>
          <w:numId w:val="9"/>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As stated above, in the continuing absence of a single nationally agreed position through the NFCC or the National FBU, the LFC has identified procedures and additional local control measures in response to the Grenfell Tower Inquiry Phase 1 report. </w:t>
      </w:r>
    </w:p>
    <w:p w:rsidR="008A012E" w:rsidRPr="008A012E" w:rsidRDefault="008A012E" w:rsidP="008A012E">
      <w:pPr>
        <w:keepNext/>
        <w:keepLines/>
        <w:tabs>
          <w:tab w:val="center" w:pos="1449"/>
        </w:tabs>
        <w:spacing w:after="58"/>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4</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 Consultation </w:t>
      </w:r>
    </w:p>
    <w:p w:rsidR="008A012E" w:rsidRPr="008A012E" w:rsidRDefault="008A012E" w:rsidP="00A07399">
      <w:pPr>
        <w:numPr>
          <w:ilvl w:val="0"/>
          <w:numId w:val="10"/>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amended policy has been subject to extensive consultation. Internally, this has included all department heads including fire engineering and fire safety. Externally, the policy has been influenced by the ongoing work by the National Fire Chief’s Council (NFCC) working group for ‘fires in tall buildings that fail’. This group was established in response to the Grenfell Tower Inquiry and to develop guidance which will become part of National Operational Guidance. This draft National guidance is commensurate with the amended high rise firefighting policy, including the  “how to manage increased risk” section.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0"/>
        </w:numPr>
        <w:spacing w:after="0" w:line="255"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London Region of the FBU were consulted throughout the development of the policy. Initial formal consultation with the FBU took place in March 2019, followed by a further submission in July 2019.   </w:t>
      </w:r>
    </w:p>
    <w:p w:rsidR="008A012E" w:rsidRPr="008A012E" w:rsidRDefault="008A012E" w:rsidP="008A012E">
      <w:pPr>
        <w:spacing w:after="4"/>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0"/>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From November to December 2019 further consultation took place with the FBU and internally with relevant departments, including  the Grenfell Tower Investigation and Review Team. This culminated with the policy being agreed by representatives of the FBU at an </w:t>
      </w:r>
      <w:r w:rsidRPr="008A012E">
        <w:rPr>
          <w:rFonts w:ascii="Calibri" w:eastAsia="Calibri" w:hAnsi="Calibri" w:cs="Calibri"/>
          <w:color w:val="000000"/>
          <w:sz w:val="22"/>
          <w:lang w:eastAsia="en-GB"/>
        </w:rPr>
        <w:lastRenderedPageBreak/>
        <w:t xml:space="preserve">extraordinary meeting of the Brigade Joint Committee for Health, Safety and Welfare (BJCHSW) on 20 December 2019.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0"/>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In January 2020 concerns were raised by National and Regional FBU regarding the “how to manage increased risk” section of the policy. In February 2020 the LFC wrote to the General Secretary of the FBU and the NFCC chair expressing the necessity for these changes and inviting comment on any control measures or actions they believed the LFC had not considered as an alternative policy approach that would enable firefighters to carry out their operational duties to undertake emergency evacuation and/or mass rescue above the fire floor (within a building where the active and passive fire measures have failed and the building  is not behaving as designed). An alternative approach has not been provided to date.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0"/>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On 12 February 2020, the Lodon Fire Commissioner approved the changes to the High Rise Firefighting policy (PN633), noting that the effective date for implementation was subject to training and equipment provision and the the policy may be subject for further amendment.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0"/>
        </w:numPr>
        <w:spacing w:after="372"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FBU have indicated that they do not agree with the ‘how to manage increased risk’ section of the policy (Appendix 1 sections 6.20 – 6.42), and principally the paragraph related to going above the bridgehead in BA not started up (para 6.30) and associated control measures (para 6.31 to 6.40).   </w:t>
      </w:r>
    </w:p>
    <w:p w:rsidR="008A012E" w:rsidRPr="008A012E" w:rsidRDefault="008A012E" w:rsidP="008A012E">
      <w:pPr>
        <w:keepNext/>
        <w:keepLines/>
        <w:tabs>
          <w:tab w:val="center" w:pos="2928"/>
        </w:tabs>
        <w:spacing w:after="57"/>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5</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Key Changes and Control Measures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changes to the policy have been designed to enable crews to prepare for, recognise and react to external fire spread and failures in building compartmentation.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Grenfell Tower Inquiry Phase 1 report identified that the LFC needed to consider alternative approaches to evacuate large numbers of residents from the upper floors of a residential high rise building experiencing significant or catastrophic failure. The working duration of a breathing apparatus set was a limiting factor when attempting to reach members of the public in the upper parts of Grenfell Tower. In the early stages of an incident there may be a window of opportunity to make progress in the stairwells without being under air for the emergency evacuation and/or mass rescue of occupants before stairwells are compromised.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policy is very clear that if tasks can be completed under air above the bridgehead, then they should be: </w:t>
      </w:r>
    </w:p>
    <w:p w:rsidR="008A012E" w:rsidRPr="008A012E" w:rsidRDefault="008A012E" w:rsidP="008A012E">
      <w:pPr>
        <w:spacing w:after="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2" w:line="254" w:lineRule="auto"/>
        <w:ind w:left="-5" w:hanging="10"/>
        <w:rPr>
          <w:rFonts w:ascii="Calibri" w:eastAsia="Calibri" w:hAnsi="Calibri" w:cs="Calibri"/>
          <w:color w:val="000000"/>
          <w:sz w:val="22"/>
          <w:lang w:eastAsia="en-GB"/>
        </w:rPr>
      </w:pPr>
      <w:r w:rsidRPr="008A012E">
        <w:rPr>
          <w:rFonts w:ascii="Calibri" w:eastAsia="Calibri" w:hAnsi="Calibri" w:cs="Calibri"/>
          <w:i/>
          <w:color w:val="000000"/>
          <w:sz w:val="22"/>
          <w:lang w:eastAsia="en-GB"/>
        </w:rPr>
        <w:t>If team objectives can be achieved under air then this procedure should not be adopted</w:t>
      </w:r>
      <w:r w:rsidRPr="008A012E">
        <w:rPr>
          <w:rFonts w:ascii="Calibri" w:eastAsia="Calibri" w:hAnsi="Calibri" w:cs="Calibri"/>
          <w:color w:val="000000"/>
          <w:sz w:val="22"/>
          <w:lang w:eastAsia="en-GB"/>
        </w:rPr>
        <w:t xml:space="preserve"> (Appendix 1, section 6.33) </w:t>
      </w:r>
    </w:p>
    <w:p w:rsidR="008A012E" w:rsidRPr="008A012E" w:rsidRDefault="008A012E" w:rsidP="008A012E">
      <w:pPr>
        <w:spacing w:after="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There are foreseeable circumstances where, in the early stages of an incident, a fire could be rapidly spreading either externally or in a remote location away from a stairwell in a high rise building. In very tall buildings there may be occupants on the upper floors that are located beyond the capability of BA crews due to the amount of air available from their BA sets. The extant high rise firefighting policy would effectively prohibit the rescue or assistance of those occupants due to the requirement that all BA crews working above the bridgehead must be under air in those circumstances. In the early stages of the incident there may be an opportunity to use that protected stairwell without the need for being under air to reach those occupants on the upper floors and effect rescue or instigate evacuation. The primary aim of this aspect of the policy is therefore to maximise the available air for firefighters to carry out their functions.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It is recognised that this activity represents an increased risk to firefighters. The key control measures are:  </w:t>
      </w:r>
    </w:p>
    <w:p w:rsidR="008A012E" w:rsidRPr="008A012E" w:rsidRDefault="008A012E" w:rsidP="008A012E">
      <w:pPr>
        <w:spacing w:after="32"/>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1"/>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external safety officers – firefighters briefed as ‘spotters’ observing changes in fire behaviour on the external faces of the building. These must be appointed to each face of the building and in place prior to commencing compartment firefighting. They report to the incident commander within the normal incident communication structure. </w:t>
      </w:r>
    </w:p>
    <w:p w:rsidR="008A012E" w:rsidRPr="008A012E" w:rsidRDefault="008A012E" w:rsidP="00A07399">
      <w:pPr>
        <w:numPr>
          <w:ilvl w:val="1"/>
          <w:numId w:val="11"/>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strategic firefighting jets – where, in exceptional circumstances, a fire has developed to the extent that the water required to extinguish it exceeds the capacity of the building’s dry or wet rising main, firefighting jets should be deployed strategically to protect egress of crews working above the bridgehead. </w:t>
      </w:r>
    </w:p>
    <w:p w:rsidR="008A012E" w:rsidRPr="008A012E" w:rsidRDefault="008A012E" w:rsidP="00A07399">
      <w:pPr>
        <w:numPr>
          <w:ilvl w:val="1"/>
          <w:numId w:val="11"/>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stairwell safety teams – dedicated teams committed to the stairwell to monitor and report on temperature and conditions, and instigate a tactical withdrawal of teams working elsewhere in the building if the stairwell begins to become compromised. </w:t>
      </w:r>
    </w:p>
    <w:p w:rsidR="008A012E" w:rsidRPr="008A012E" w:rsidRDefault="008A012E" w:rsidP="00A07399">
      <w:pPr>
        <w:numPr>
          <w:ilvl w:val="1"/>
          <w:numId w:val="11"/>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gas detection monitors – provided to monitor air conditions and to support the continuous assessment of appropriate respiratory protection.  </w:t>
      </w:r>
    </w:p>
    <w:p w:rsidR="008A012E" w:rsidRPr="008A012E" w:rsidRDefault="008A012E" w:rsidP="00A07399">
      <w:pPr>
        <w:numPr>
          <w:ilvl w:val="1"/>
          <w:numId w:val="11"/>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smoke blockers – a portable curtain that can be placed in a door frame where the door has been compromised by firefighting operations. This restricts smoke spread without hindering access. </w:t>
      </w:r>
    </w:p>
    <w:p w:rsidR="008A012E" w:rsidRPr="008A012E" w:rsidRDefault="008A012E" w:rsidP="00A07399">
      <w:pPr>
        <w:numPr>
          <w:ilvl w:val="1"/>
          <w:numId w:val="11"/>
        </w:numPr>
        <w:spacing w:after="151"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communication procedures – use of radio equipment (portable airwave radios, hand held radios, BA Interface Equipment) and telemetry equipment which transmits air consumption rate and allows teams to send signals between the entry control point and BA wearers.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control measures summarised above should be considered in the broader context of the specific policy changes detailed below, with associated control measures (recorded in greater detail within the risk assessment at Appendix 5).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key policy changes are: </w:t>
      </w:r>
    </w:p>
    <w:p w:rsidR="008A012E" w:rsidRPr="008A012E" w:rsidRDefault="008A012E" w:rsidP="008A012E">
      <w:pPr>
        <w:spacing w:after="1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2"/>
        </w:numPr>
        <w:spacing w:after="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Use of breathing apparatus (Appendix 1 sections 6.30 – 6.40)  </w:t>
      </w:r>
    </w:p>
    <w:p w:rsidR="008A012E" w:rsidRPr="008A012E" w:rsidRDefault="008A012E" w:rsidP="008A012E">
      <w:pPr>
        <w:spacing w:after="0" w:line="251" w:lineRule="auto"/>
        <w:ind w:left="1090" w:right="13" w:hanging="1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policy allows the incident commander (under the specific circumstances detailed in ‘how to manage increased risk’) to commit crews above the bridgehead in BA not under air. This is to enable BA crews to preserve their air to reach further in the building. This is a procedure to address the risk to life in the furthest parts of a building that is failing, captured in hazard 2. The risk and control measures associated with the activity are detailed in hazards 3 and 4.  </w:t>
      </w:r>
    </w:p>
    <w:p w:rsidR="008A012E" w:rsidRPr="008A012E" w:rsidRDefault="008A012E" w:rsidP="008A012E">
      <w:pPr>
        <w:spacing w:after="3"/>
        <w:ind w:left="72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2"/>
        </w:numPr>
        <w:spacing w:after="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Protection of the stairwell (Appendix 1 sections 6.25, 6.41 – 6.42) </w:t>
      </w:r>
    </w:p>
    <w:p w:rsidR="008A012E" w:rsidRPr="008A012E" w:rsidRDefault="008A012E" w:rsidP="008A012E">
      <w:pPr>
        <w:spacing w:after="0" w:line="251" w:lineRule="auto"/>
        <w:ind w:left="1143" w:right="13" w:hanging="1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policy provides tactics to support operational crews in maintaining compartmentation of stairwells which is essential for effective firefighting and rescue. This includes the introduction of Stairwell Safety Officers who are deployed to prevent products of combustion entering the stairwell and compromising escape routes. These teams are a control measure for crews working further up the building. The risk associated with carrying out stairwell protection is controlled through communications procedures, breathing apparatus and equipment including gas detection monitors and thermal imaging cameras. The hazards and controls associated with this activity are detailed in line 51 of the risk assessment. </w:t>
      </w:r>
    </w:p>
    <w:p w:rsidR="008A012E" w:rsidRPr="008A012E" w:rsidRDefault="008A012E" w:rsidP="008A012E">
      <w:pPr>
        <w:spacing w:after="1"/>
        <w:ind w:left="1133"/>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 </w:t>
      </w:r>
    </w:p>
    <w:p w:rsidR="008A012E" w:rsidRPr="008A012E" w:rsidRDefault="008A012E" w:rsidP="00A07399">
      <w:pPr>
        <w:numPr>
          <w:ilvl w:val="1"/>
          <w:numId w:val="12"/>
        </w:numPr>
        <w:spacing w:after="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Dedicated External Safety Officers/Spotters (Appendix 1 sections 5.49 – 5.50) </w:t>
      </w:r>
    </w:p>
    <w:p w:rsidR="008A012E" w:rsidRPr="008A012E" w:rsidRDefault="008A012E" w:rsidP="008A012E">
      <w:pPr>
        <w:spacing w:after="0" w:line="251" w:lineRule="auto"/>
        <w:ind w:left="1090" w:right="13" w:hanging="1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These provide an information source for incident commanders and committing officers and are a requirement at the early stages of a high rise incident. The policy provides guidance on the hazards and control measures associated with these crews. These are listed in the risk assessment as control measures for hazards 1, 2, 3, 17, 30, 38, 40, 41, 48 and 52. </w:t>
      </w:r>
    </w:p>
    <w:p w:rsidR="008A012E" w:rsidRPr="008A012E" w:rsidRDefault="008A012E" w:rsidP="008A012E">
      <w:pPr>
        <w:spacing w:after="0"/>
        <w:ind w:left="108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2"/>
        </w:numPr>
        <w:spacing w:after="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Recognising Building Failure (Appendix 1 sections 6.6) </w:t>
      </w:r>
    </w:p>
    <w:p w:rsidR="008A012E" w:rsidRPr="008A012E" w:rsidRDefault="008A012E" w:rsidP="008A012E">
      <w:pPr>
        <w:spacing w:after="0" w:line="251" w:lineRule="auto"/>
        <w:ind w:left="1090" w:right="13" w:hanging="1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policy provides guidance on how to recognise the signs and symptoms of building failure in the context of high rise buildings. This is a key control measure because it supports early identification of a failing building, essential for acting in a timely manner and ultimately reducing risk to firefighters and occupants, for example, an early evacuation of a building may reduce the likelihood of fire survival guidance calls later in the incident.  </w:t>
      </w:r>
    </w:p>
    <w:p w:rsidR="008A012E" w:rsidRPr="008A012E" w:rsidRDefault="008A012E" w:rsidP="008A012E">
      <w:pPr>
        <w:spacing w:after="3"/>
        <w:ind w:left="108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2"/>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Guidance on how to implement an Emergency Evacuation and Mass Rescue (Appendix 1 sections 6.8 – 6.19) </w:t>
      </w:r>
    </w:p>
    <w:p w:rsidR="008A012E" w:rsidRPr="008A012E" w:rsidRDefault="008A012E" w:rsidP="008A012E">
      <w:pPr>
        <w:spacing w:after="0" w:line="251" w:lineRule="auto"/>
        <w:ind w:left="1143" w:right="13" w:hanging="1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This section of the policy details tactics and the increased risk associated with these activities and highlights that these are exceptional incidents where striking the balance should form part of an incident commander’s decision making.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policy also provides definitions for the terms ‘Evacuation’, ‘Emergency Evacuation’, ‘Rescue’ and ‘Mass Rescue’ (Appendix 1 sections 3.1 – 3.8).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Following the Grenfell Tower fire there is now a requirement to strengthen procedures to support the mass rescue or emergency evacuation of a high rise building. The ‘Evacuation and rescue from fires in premises policy’ (Appendix 3) describes the different types of evacuation that can be expected in buildings and details the considerations that should factor into decision-making. The high rise policy provides the procedure for conducting this activity either under air or not under air in very specific circumstances.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1"/>
        </w:numPr>
        <w:spacing w:after="37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same principles apply for the fire survival guidance policy PN0790 (Appendix 4), which details what a fire survival call is, and the communication pathways that support it.  </w:t>
      </w:r>
    </w:p>
    <w:p w:rsidR="008A012E" w:rsidRPr="008A012E" w:rsidRDefault="008A012E" w:rsidP="008A012E">
      <w:pPr>
        <w:keepNext/>
        <w:keepLines/>
        <w:tabs>
          <w:tab w:val="center" w:pos="1110"/>
        </w:tabs>
        <w:spacing w:after="58"/>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6</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Training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Prior to go-live of the policy all operational staff will have completed a package of training developed to prepare them in advance. This includes a computer based training and knowledge check package appropriate to their operational level and a guided learning exercise to apply their knowledge against a realistic and challenging scenario. In addition to this, all officers, from those eligible to act-up to Leading Firefighter through to the Assistant Commissioners have received a one-day interactive training course on the procedures and the associated fire survival guidance and evacuation and rescue from fires in premises policy. This training was trainer led and classroom based in a Covid secure setting. Due to the pandemic this was challenging to facilitate, but the decision to train over 1500 staff in this way was taken to ensure the best possible learning outcomes and demonstrates our commitment to and a recognition of the importance of this training.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To date over 95% of operational officers (leading Firefighter and above) have completed the trainer led courses and feedback strongly indicates that officers feel better prepared to recognise and respond to incidents that involve building failure. </w:t>
      </w:r>
    </w:p>
    <w:p w:rsidR="008A012E" w:rsidRPr="008A012E" w:rsidRDefault="008A012E" w:rsidP="008A012E">
      <w:pPr>
        <w:spacing w:after="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An extensive programme of small (four pumps) and large scale (eight to 12 pumps) exercising will commence in April 2021 for the next 12-18 months to ensure all staff have experience of applying these procedures at a high rise building.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 large scale assurance exercise was successfully completed on 27 Feb 2020 at a residential high rise in Southwark Borough. </w:t>
      </w:r>
    </w:p>
    <w:p w:rsidR="008A012E" w:rsidRPr="008A012E" w:rsidRDefault="008A012E" w:rsidP="008A012E">
      <w:pPr>
        <w:spacing w:after="69"/>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8A012E">
      <w:pPr>
        <w:spacing w:after="13"/>
        <w:ind w:left="-5" w:hanging="10"/>
        <w:rPr>
          <w:rFonts w:ascii="Calibri" w:eastAsia="Calibri" w:hAnsi="Calibri" w:cs="Calibri"/>
          <w:color w:val="000000"/>
          <w:sz w:val="22"/>
          <w:lang w:eastAsia="en-GB"/>
        </w:rPr>
      </w:pPr>
      <w:r w:rsidRPr="008A012E">
        <w:rPr>
          <w:rFonts w:ascii="Calibri" w:eastAsia="Calibri" w:hAnsi="Calibri" w:cs="Calibri"/>
          <w:color w:val="000000"/>
          <w:sz w:val="34"/>
          <w:lang w:eastAsia="en-GB"/>
        </w:rPr>
        <w:t xml:space="preserve">Physiological Trials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commissioned the University of Bath to undertake trials to better understand the physiological burden associated with high rise firefighting, in particular, ascent and descent of multiple floors in firefighting PPE and breathing apparatus, carrying equipment.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Previous research had been undertaken to better understand the physiological burden associated with firefighting, including - The Building Disaster Assessment Group (BDAG, 2004) to – ‘Review of the Interaction between Operational Fire Fighting Procedures and Building Design’. This research examined generic firefighting tasks, but did not include the use of BA during extended high rise ascents. The LFC recognised that further work needed to be completed to build upon this study and consider the impact of the procedures within the amended high rise policy. </w:t>
      </w:r>
    </w:p>
    <w:p w:rsidR="008A012E" w:rsidRPr="008A012E" w:rsidRDefault="008A012E" w:rsidP="008A012E">
      <w:pPr>
        <w:spacing w:after="1"/>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trial involved participants climbing 30 floors at a total vertical ascent of 120m across eight iterations. These iterations involved the use of standard and extended duration BA and Oxygen Rebreather sets and included being under air and not under air and taking planned breaks during the ascent.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full report is provided as a supporting document and was provided to the LFC on 08 March 2021.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key findings that relate to the amended high rise policy are summarised below with a response associated with each finding or findings: </w:t>
      </w:r>
    </w:p>
    <w:p w:rsidR="008A012E" w:rsidRPr="008A012E" w:rsidRDefault="008A012E" w:rsidP="008A012E">
      <w:pPr>
        <w:spacing w:after="29"/>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3"/>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performing significant vertical ascent and descent of a high-rise building is incredibly demanding and cardiorespiratory fitness is important. </w:t>
      </w:r>
    </w:p>
    <w:p w:rsidR="008A012E" w:rsidRPr="008A012E" w:rsidRDefault="008A012E" w:rsidP="00A07399">
      <w:pPr>
        <w:numPr>
          <w:ilvl w:val="1"/>
          <w:numId w:val="13"/>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heat-related exhaustion/illness appears to be a significant risk to firefighters during high-rise ascents. </w:t>
      </w:r>
    </w:p>
    <w:p w:rsidR="008A012E" w:rsidRPr="008A012E" w:rsidRDefault="008A012E" w:rsidP="00A07399">
      <w:pPr>
        <w:numPr>
          <w:ilvl w:val="1"/>
          <w:numId w:val="13"/>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firefighters should not routinely go beyond 100m of vertical ascent or lower if they are required to perform a significant firefighting task. </w:t>
      </w:r>
    </w:p>
    <w:p w:rsidR="008A012E" w:rsidRPr="008A012E" w:rsidRDefault="008A012E" w:rsidP="00A07399">
      <w:pPr>
        <w:numPr>
          <w:ilvl w:val="1"/>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regular planned breaks during ascent are required and beneficial to reduce cardiovascular strain and staged cooling stations within operational settings are beneficial.  </w:t>
      </w:r>
    </w:p>
    <w:p w:rsidR="008A012E" w:rsidRPr="008A012E" w:rsidRDefault="008A012E" w:rsidP="008A012E">
      <w:pPr>
        <w:spacing w:after="25"/>
        <w:ind w:left="72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3"/>
        </w:numPr>
        <w:spacing w:after="4"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wearing BA not under air has no effect on task completion time, cardiovascular or thermal strain, but will preserve air. </w:t>
      </w:r>
    </w:p>
    <w:p w:rsidR="008A012E" w:rsidRPr="008A012E" w:rsidRDefault="008A012E" w:rsidP="008A012E">
      <w:pPr>
        <w:spacing w:after="142"/>
        <w:ind w:left="72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Although not going under air initially will preserve air for firefighters and thereby extends the period of time that they can spend in buildings in an attempt to save savable life, there is a capability limit of 100m vertical ascent whilst wearing BA either under air or not under air due to the thermal strain caused by this activity.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These risks and associated control measures are recorded within Hazard 36 (Physiological demands and physical workload) of the Risk Assessment. The risk and control measures are detailed with PN633, Appendix 1 paragraphs 6.27 to 6.29 and 6.40. </w:t>
      </w:r>
    </w:p>
    <w:p w:rsidR="008A012E" w:rsidRPr="008A012E" w:rsidRDefault="008A012E" w:rsidP="008A012E">
      <w:pPr>
        <w:spacing w:after="0"/>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All operational staff will be aware of the risks associated with vertical ascent prior to go-live of the policy and a training gap analysis is being undertaken to consider further training implications. </w:t>
      </w:r>
    </w:p>
    <w:p w:rsidR="008A012E" w:rsidRPr="008A012E" w:rsidRDefault="008A012E" w:rsidP="008A012E">
      <w:pPr>
        <w:spacing w:after="25"/>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descent has less physiological burden than ascent and transiting firefighters to upper levels using lifts is beneficial to manage thermal strain and air supply. </w:t>
      </w:r>
    </w:p>
    <w:p w:rsidR="008A012E" w:rsidRPr="008A012E" w:rsidRDefault="008A012E" w:rsidP="008A012E">
      <w:pPr>
        <w:spacing w:after="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Use of firefighting lifts is recorded as a control measure within Hazard 36 (Physiological demands and physical workload) of the Risk Assessment.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0"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use and benefits of firefighting lifts is detailed within PN633, Appendix 1 section ‘Securing the firefighting lifts and non firefighting lifts’ in paragraphs 5.13 to 5.20 and the ‘Firefighting and Fireman’s lifts’ section. </w:t>
      </w:r>
    </w:p>
    <w:p w:rsidR="008A012E" w:rsidRPr="008A012E" w:rsidRDefault="008A012E" w:rsidP="008A012E">
      <w:pPr>
        <w:spacing w:after="25"/>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firefighters should not be sent to the highest floors to perform tasks in SDBA unless they can preserve air. </w:t>
      </w:r>
    </w:p>
    <w:p w:rsidR="008A012E" w:rsidRPr="008A012E" w:rsidRDefault="008A012E" w:rsidP="008A012E">
      <w:pPr>
        <w:spacing w:after="25"/>
        <w:ind w:left="72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1"/>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EDBA has greater capacity and, despite the extra weight, is probably the most appropriate equipment for extended high rise ascents and operations. </w:t>
      </w:r>
    </w:p>
    <w:p w:rsidR="008A012E" w:rsidRPr="008A012E" w:rsidRDefault="008A012E" w:rsidP="008A012E">
      <w:pPr>
        <w:spacing w:after="1"/>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use and benefits of Extended Duration Breathing Apparatus (EDBA) is detailed within Appendix 1 paragraphs 6.26 to 6.27 within PN633. This risk and associated control measures are recorded within Hazard 36 (Physiological demands and physical workload) of the Risk Assessment.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EDBA is provided on Fire Rescue Units (FRUs). One FRU is provided on the pre-determined attendance (PDA) for high rise incidents where multiple calls have been received (four or more). Following the trial results it is now intended to increase the number of FRUs on the PDA for high rise incidents to ensure there is a sufficient quantity in the early stages of an incident prior to go-live of the policy.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3"/>
        </w:numPr>
        <w:spacing w:after="373"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New BA sets will be in service by Q3 2022/23, which are lighter and more ergonomic. The Standard Duration Breathing Apparatus (SDBA) will be able to be converted to EDBA on all sets at the incident ground using a ‘t-piece connector’. This should enable EDBA to be available in greater numbers at the early stages of an incident where evacuation and mass rescue of a high rise building may be required, before conditions worsen within escape routes. Training will be completed prior to this capability being implemented. </w:t>
      </w:r>
    </w:p>
    <w:p w:rsidR="008A012E" w:rsidRPr="008A012E" w:rsidRDefault="008A012E" w:rsidP="008A012E">
      <w:pPr>
        <w:keepNext/>
        <w:keepLines/>
        <w:tabs>
          <w:tab w:val="center" w:pos="3620"/>
        </w:tabs>
        <w:spacing w:after="57"/>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lastRenderedPageBreak/>
        <w:t>7</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Operational discretion and alternative options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Due to the fast moving and varied nature of fire service operations, it is not possible for the LFC to provide explicit guidance that will satisfactorily cover all situations. On the rare occasion that operational guidance does not meet the needs of the incident, incident commanders can adapt or move away from an operational policy where this is necessary and justifiable in terms of risk versus benefit. This is known as operational discretion.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risk of catastrophic building failure is now foreseeable and there are examples of this occurring in London and nationally since the Grenfell Tower fire, notably “The Cube” fire in Bolton (15 Nov 2019) and Richmond House (Worcester Park fire – 9 Sept 2019).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To date there are over 500 residential buildings in London that were designed to be “stay put”, but currently have either a waking watch or simultaneous evacuation in place. This has increased from approx. 350 at the start of 2020, indicating that the situation is not improving.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177"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At the Grenfell Tower fire the decision to go above the bridgehead in BA not under air was taken unilaterally by firefighters at the early stages. Further occurences later in the incident were authorised by officers at the bridgehead. These decisions were taken, balancing the increased risk against the benefit of saving life, even though not permitted within policy. </w:t>
      </w:r>
    </w:p>
    <w:p w:rsidR="008A012E" w:rsidRPr="008A012E" w:rsidRDefault="008A012E" w:rsidP="008A012E">
      <w:pPr>
        <w:spacing w:after="177" w:line="251" w:lineRule="auto"/>
        <w:ind w:left="10" w:hanging="10"/>
        <w:rPr>
          <w:rFonts w:ascii="Calibri" w:eastAsia="Calibri" w:hAnsi="Calibri" w:cs="Calibri"/>
          <w:color w:val="000000"/>
          <w:sz w:val="22"/>
          <w:lang w:eastAsia="en-GB"/>
        </w:rPr>
        <w:sectPr w:rsidR="008A012E" w:rsidRPr="008A012E" w:rsidSect="008A012E">
          <w:headerReference w:type="even" r:id="rId17"/>
          <w:headerReference w:type="default" r:id="rId18"/>
          <w:footerReference w:type="even" r:id="rId19"/>
          <w:footerReference w:type="default" r:id="rId20"/>
          <w:headerReference w:type="first" r:id="rId21"/>
          <w:footerReference w:type="first" r:id="rId22"/>
          <w:type w:val="continuous"/>
          <w:pgSz w:w="11906" w:h="16841"/>
          <w:pgMar w:top="1118" w:right="1412" w:bottom="1188" w:left="1419" w:header="646" w:footer="566" w:gutter="0"/>
          <w:cols w:space="720"/>
        </w:sectPr>
      </w:pP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Consequently, given that it is foreseeable in future fires such as that which occurred at Grenfell Tower, that firefighters may leave the bridgehead without going under air, the LFC is strongly of the view that policy should recognise this possbilty and provide suitable and safe procedures with appropriate control measures which should be followed rather than leaving it to the use of operational discretion.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This avoids the necessity for incident commanders to devise and implement new procedures and control measures in highly dynamic and pressurised circumstances.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As this tactic is now foreseeable, it would not be appropriate to consider that further occurrences are covered by Operational Discretion.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4"/>
        </w:numPr>
        <w:spacing w:after="371"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It is accepted that each incident will have unique characteristics and these procedures do not entirely remove the need for the use of Operational Discretion, but greatly reduces that requirement. The use of Operational Discretion is a decision taken by the incident commander and done in a controlled manner. It is recognised that where foreseeable activities are not provided for within policy there is a greater risk of crews “freelancing”. These are activities that are not controlled or structured and carry an increased risk. </w:t>
      </w:r>
    </w:p>
    <w:p w:rsidR="008A012E" w:rsidRPr="008A012E" w:rsidRDefault="008A012E" w:rsidP="008A012E">
      <w:pPr>
        <w:keepNext/>
        <w:keepLines/>
        <w:tabs>
          <w:tab w:val="center" w:pos="1301"/>
        </w:tabs>
        <w:spacing w:after="58"/>
        <w:ind w:left="-15"/>
        <w:outlineLvl w:val="1"/>
        <w:rPr>
          <w:rFonts w:ascii="Calibri" w:eastAsia="Calibri" w:hAnsi="Calibri" w:cs="Calibri"/>
          <w:b/>
          <w:color w:val="000000"/>
          <w:sz w:val="30"/>
          <w:lang w:eastAsia="en-GB"/>
        </w:rPr>
      </w:pPr>
      <w:r w:rsidRPr="008A012E">
        <w:rPr>
          <w:rFonts w:ascii="Calibri" w:eastAsia="Calibri" w:hAnsi="Calibri" w:cs="Calibri"/>
          <w:b/>
          <w:color w:val="000000"/>
          <w:sz w:val="30"/>
          <w:lang w:eastAsia="en-GB"/>
        </w:rPr>
        <w:t>8</w:t>
      </w:r>
      <w:r w:rsidRPr="008A012E">
        <w:rPr>
          <w:rFonts w:eastAsia="Arial" w:cs="Arial"/>
          <w:b/>
          <w:color w:val="000000"/>
          <w:sz w:val="30"/>
          <w:lang w:eastAsia="en-GB"/>
        </w:rPr>
        <w:t xml:space="preserve"> </w:t>
      </w:r>
      <w:r w:rsidRPr="008A012E">
        <w:rPr>
          <w:rFonts w:eastAsia="Arial" w:cs="Arial"/>
          <w:b/>
          <w:color w:val="000000"/>
          <w:sz w:val="30"/>
          <w:lang w:eastAsia="en-GB"/>
        </w:rPr>
        <w:tab/>
      </w:r>
      <w:r w:rsidRPr="008A012E">
        <w:rPr>
          <w:rFonts w:ascii="Calibri" w:eastAsia="Calibri" w:hAnsi="Calibri" w:cs="Calibri"/>
          <w:b/>
          <w:color w:val="000000"/>
          <w:sz w:val="30"/>
          <w:lang w:eastAsia="en-GB"/>
        </w:rPr>
        <w:t xml:space="preserve">Conclusion </w:t>
      </w:r>
    </w:p>
    <w:p w:rsidR="008A012E" w:rsidRPr="008A012E" w:rsidRDefault="008A012E" w:rsidP="00A07399">
      <w:pPr>
        <w:numPr>
          <w:ilvl w:val="0"/>
          <w:numId w:val="15"/>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has a legal obligation to equip and train its firefighters, so far as is reasonably practicable, for what is now a foreseeable risk, as well as an obligation to Londoners to provide a service that will make all reasonable attempts to save lives, including in circumstances as extreme as those experienced on the night of the Grenfell Tower fire.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5"/>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Grenfell Tower was unprecedented in many ways, certainly within the UK. Catastrophic building failure is now foreseeable, and we have seen a number of examples subsequently in a range of different building types, including residential high rise.  </w:t>
      </w:r>
    </w:p>
    <w:p w:rsidR="008A012E" w:rsidRPr="008A012E" w:rsidRDefault="008A012E" w:rsidP="008A012E">
      <w:pPr>
        <w:spacing w:after="3"/>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lastRenderedPageBreak/>
        <w:t xml:space="preserve"> </w:t>
      </w:r>
    </w:p>
    <w:p w:rsidR="008A012E" w:rsidRPr="008A012E" w:rsidRDefault="008A012E" w:rsidP="00A07399">
      <w:pPr>
        <w:numPr>
          <w:ilvl w:val="0"/>
          <w:numId w:val="15"/>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considers that the procedures being reviewed by the panel provide a response framework for our officers and firefighters to apply in these highly dynamic and pressurised circumstances. The LFC also accepts that due to the unpredictable nature of these events it is not possible to create procedures that can deal with every eventuality. These procedures have been developed through extensive stakeholder consultation and consideration of the Grenfell Tower Inquiry’s Phase 1 recommendations and the LFC considers them to be the most effective and appropriate at this time.  </w:t>
      </w:r>
    </w:p>
    <w:p w:rsidR="008A012E" w:rsidRPr="008A012E" w:rsidRDefault="008A012E" w:rsidP="008A012E">
      <w:pPr>
        <w:spacing w:after="1"/>
        <w:ind w:left="36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Pr="008A012E" w:rsidRDefault="008A012E" w:rsidP="00A07399">
      <w:pPr>
        <w:numPr>
          <w:ilvl w:val="0"/>
          <w:numId w:val="15"/>
        </w:numPr>
        <w:spacing w:after="0" w:line="251" w:lineRule="auto"/>
        <w:ind w:right="13"/>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The LFC is committed to keep these procedures under review and this is demonstrated by the extensive Physiological Trials recently undertaken and the amendments subsequently made to the policy, and we welcome proposals from the FBU, NFCC and the fire sector. Following go-live of the policy the procedures will continue to be tested and amended where improvements are identified. </w:t>
      </w:r>
    </w:p>
    <w:p w:rsidR="008A012E" w:rsidRPr="008A012E" w:rsidRDefault="008A012E" w:rsidP="008A012E">
      <w:pPr>
        <w:spacing w:after="0"/>
        <w:rPr>
          <w:rFonts w:ascii="Calibri" w:eastAsia="Calibri" w:hAnsi="Calibri" w:cs="Calibri"/>
          <w:color w:val="000000"/>
          <w:sz w:val="22"/>
          <w:lang w:eastAsia="en-GB"/>
        </w:rPr>
      </w:pPr>
      <w:r w:rsidRPr="008A012E">
        <w:rPr>
          <w:rFonts w:ascii="Calibri" w:eastAsia="Calibri" w:hAnsi="Calibri" w:cs="Calibri"/>
          <w:color w:val="000000"/>
          <w:sz w:val="22"/>
          <w:lang w:eastAsia="en-GB"/>
        </w:rPr>
        <w:t xml:space="preserve"> </w:t>
      </w:r>
    </w:p>
    <w:p w:rsidR="008A012E" w:rsidRDefault="008A012E">
      <w:pPr>
        <w:rPr>
          <w:szCs w:val="24"/>
        </w:rPr>
      </w:pPr>
      <w:r>
        <w:rPr>
          <w:szCs w:val="24"/>
        </w:rPr>
        <w:br w:type="page"/>
      </w:r>
    </w:p>
    <w:p w:rsidR="008A012E" w:rsidRDefault="008A012E" w:rsidP="008A012E">
      <w:pPr>
        <w:rPr>
          <w:szCs w:val="24"/>
        </w:rPr>
        <w:sectPr w:rsidR="008A012E" w:rsidSect="00276A95">
          <w:headerReference w:type="even" r:id="rId23"/>
          <w:footerReference w:type="even" r:id="rId24"/>
          <w:headerReference w:type="first" r:id="rId25"/>
          <w:footerReference w:type="first" r:id="rId26"/>
          <w:type w:val="continuous"/>
          <w:pgSz w:w="11906" w:h="16841"/>
          <w:pgMar w:top="1118" w:right="1412" w:bottom="1188" w:left="1419" w:header="646" w:footer="566" w:gutter="0"/>
          <w:cols w:space="720"/>
        </w:sectPr>
      </w:pPr>
    </w:p>
    <w:p w:rsidR="0048534F" w:rsidRPr="0048534F" w:rsidRDefault="0048534F" w:rsidP="004516B9">
      <w:pPr>
        <w:spacing w:after="78"/>
        <w:ind w:right="229"/>
        <w:rPr>
          <w:rFonts w:eastAsia="Calibri" w:cs="Arial"/>
          <w:b/>
          <w:sz w:val="32"/>
          <w:szCs w:val="32"/>
          <w:lang w:eastAsia="en-GB"/>
        </w:rPr>
      </w:pPr>
      <w:r>
        <w:rPr>
          <w:rFonts w:eastAsia="Calibri" w:cs="Arial"/>
          <w:b/>
          <w:sz w:val="32"/>
          <w:szCs w:val="32"/>
          <w:lang w:eastAsia="en-GB"/>
        </w:rPr>
        <w:lastRenderedPageBreak/>
        <w:t>Appendix 3</w:t>
      </w:r>
    </w:p>
    <w:p w:rsidR="004516B9" w:rsidRPr="004516B9" w:rsidRDefault="004516B9" w:rsidP="004516B9">
      <w:pPr>
        <w:spacing w:after="78"/>
        <w:ind w:right="229"/>
        <w:rPr>
          <w:rFonts w:ascii="Calibri" w:eastAsia="Calibri" w:hAnsi="Calibri" w:cs="Calibri"/>
          <w:color w:val="000000"/>
          <w:lang w:eastAsia="en-GB"/>
        </w:rPr>
      </w:pPr>
      <w:r w:rsidRPr="004516B9">
        <w:rPr>
          <w:rFonts w:ascii="Calibri" w:eastAsia="Calibri" w:hAnsi="Calibri" w:cs="Calibri"/>
          <w:noProof/>
          <w:color w:val="000000"/>
          <w:sz w:val="22"/>
          <w:lang w:eastAsia="en-GB"/>
        </w:rPr>
        <mc:AlternateContent>
          <mc:Choice Requires="wpg">
            <w:drawing>
              <wp:anchor distT="0" distB="0" distL="114300" distR="114300" simplePos="0" relativeHeight="251659264" behindDoc="0" locked="0" layoutInCell="1" allowOverlap="1" wp14:anchorId="6955F5CD" wp14:editId="21C3B136">
                <wp:simplePos x="0" y="0"/>
                <wp:positionH relativeFrom="column">
                  <wp:posOffset>4651682</wp:posOffset>
                </wp:positionH>
                <wp:positionV relativeFrom="paragraph">
                  <wp:posOffset>20134</wp:posOffset>
                </wp:positionV>
                <wp:extent cx="934445" cy="982030"/>
                <wp:effectExtent l="0" t="0" r="0" b="0"/>
                <wp:wrapSquare wrapText="bothSides"/>
                <wp:docPr id="26299" name="Group 26299"/>
                <wp:cNvGraphicFramePr/>
                <a:graphic xmlns:a="http://schemas.openxmlformats.org/drawingml/2006/main">
                  <a:graphicData uri="http://schemas.microsoft.com/office/word/2010/wordprocessingGroup">
                    <wpg:wgp>
                      <wpg:cNvGrpSpPr/>
                      <wpg:grpSpPr>
                        <a:xfrm>
                          <a:off x="0" y="0"/>
                          <a:ext cx="934445" cy="982030"/>
                          <a:chOff x="0" y="0"/>
                          <a:chExt cx="934445" cy="982030"/>
                        </a:xfrm>
                      </wpg:grpSpPr>
                      <wps:wsp>
                        <wps:cNvPr id="34715" name="Shape 34715"/>
                        <wps:cNvSpPr/>
                        <wps:spPr>
                          <a:xfrm>
                            <a:off x="426834" y="395090"/>
                            <a:ext cx="19079" cy="133392"/>
                          </a:xfrm>
                          <a:custGeom>
                            <a:avLst/>
                            <a:gdLst/>
                            <a:ahLst/>
                            <a:cxnLst/>
                            <a:rect l="0" t="0" r="0" b="0"/>
                            <a:pathLst>
                              <a:path w="19079" h="133392">
                                <a:moveTo>
                                  <a:pt x="0" y="0"/>
                                </a:moveTo>
                                <a:lnTo>
                                  <a:pt x="19079" y="0"/>
                                </a:lnTo>
                                <a:lnTo>
                                  <a:pt x="19079" y="133392"/>
                                </a:lnTo>
                                <a:lnTo>
                                  <a:pt x="0" y="133392"/>
                                </a:lnTo>
                                <a:lnTo>
                                  <a:pt x="0" y="0"/>
                                </a:lnTo>
                              </a:path>
                            </a:pathLst>
                          </a:custGeom>
                          <a:solidFill>
                            <a:srgbClr val="031E3B"/>
                          </a:solidFill>
                          <a:ln w="0" cap="flat">
                            <a:noFill/>
                            <a:miter lim="127000"/>
                          </a:ln>
                          <a:effectLst/>
                        </wps:spPr>
                        <wps:bodyPr/>
                      </wps:wsp>
                      <wps:wsp>
                        <wps:cNvPr id="243" name="Shape 243"/>
                        <wps:cNvSpPr/>
                        <wps:spPr>
                          <a:xfrm>
                            <a:off x="463094" y="395090"/>
                            <a:ext cx="25126" cy="133392"/>
                          </a:xfrm>
                          <a:custGeom>
                            <a:avLst/>
                            <a:gdLst/>
                            <a:ahLst/>
                            <a:cxnLst/>
                            <a:rect l="0" t="0" r="0" b="0"/>
                            <a:pathLst>
                              <a:path w="25126" h="133392">
                                <a:moveTo>
                                  <a:pt x="0" y="0"/>
                                </a:moveTo>
                                <a:lnTo>
                                  <a:pt x="25126" y="0"/>
                                </a:lnTo>
                                <a:lnTo>
                                  <a:pt x="25126" y="18502"/>
                                </a:lnTo>
                                <a:lnTo>
                                  <a:pt x="24803" y="18421"/>
                                </a:lnTo>
                                <a:lnTo>
                                  <a:pt x="19079" y="18421"/>
                                </a:lnTo>
                                <a:lnTo>
                                  <a:pt x="19079" y="60346"/>
                                </a:lnTo>
                                <a:lnTo>
                                  <a:pt x="24803" y="60346"/>
                                </a:lnTo>
                                <a:lnTo>
                                  <a:pt x="25126" y="60266"/>
                                </a:lnTo>
                                <a:lnTo>
                                  <a:pt x="25126" y="96886"/>
                                </a:lnTo>
                                <a:lnTo>
                                  <a:pt x="19079" y="78134"/>
                                </a:lnTo>
                                <a:lnTo>
                                  <a:pt x="19079" y="133392"/>
                                </a:lnTo>
                                <a:lnTo>
                                  <a:pt x="0" y="133392"/>
                                </a:lnTo>
                                <a:lnTo>
                                  <a:pt x="0" y="0"/>
                                </a:lnTo>
                                <a:close/>
                              </a:path>
                            </a:pathLst>
                          </a:custGeom>
                          <a:solidFill>
                            <a:srgbClr val="031E3B"/>
                          </a:solidFill>
                          <a:ln w="0" cap="flat">
                            <a:noFill/>
                            <a:miter lim="127000"/>
                          </a:ln>
                          <a:effectLst/>
                        </wps:spPr>
                        <wps:bodyPr/>
                      </wps:wsp>
                      <wps:wsp>
                        <wps:cNvPr id="244" name="Shape 244"/>
                        <wps:cNvSpPr/>
                        <wps:spPr>
                          <a:xfrm>
                            <a:off x="488219" y="395090"/>
                            <a:ext cx="32758" cy="133392"/>
                          </a:xfrm>
                          <a:custGeom>
                            <a:avLst/>
                            <a:gdLst/>
                            <a:ahLst/>
                            <a:cxnLst/>
                            <a:rect l="0" t="0" r="0" b="0"/>
                            <a:pathLst>
                              <a:path w="32758" h="133392">
                                <a:moveTo>
                                  <a:pt x="0" y="0"/>
                                </a:moveTo>
                                <a:lnTo>
                                  <a:pt x="950" y="0"/>
                                </a:lnTo>
                                <a:cubicBezTo>
                                  <a:pt x="5410" y="0"/>
                                  <a:pt x="9226" y="634"/>
                                  <a:pt x="12406" y="1904"/>
                                </a:cubicBezTo>
                                <a:cubicBezTo>
                                  <a:pt x="15586" y="3174"/>
                                  <a:pt x="18130" y="5079"/>
                                  <a:pt x="20038" y="6984"/>
                                </a:cubicBezTo>
                                <a:cubicBezTo>
                                  <a:pt x="21946" y="9523"/>
                                  <a:pt x="23218" y="12064"/>
                                  <a:pt x="23854" y="15247"/>
                                </a:cubicBezTo>
                                <a:cubicBezTo>
                                  <a:pt x="24490" y="17787"/>
                                  <a:pt x="24490" y="20962"/>
                                  <a:pt x="24490" y="24771"/>
                                </a:cubicBezTo>
                                <a:lnTo>
                                  <a:pt x="24490" y="53988"/>
                                </a:lnTo>
                                <a:cubicBezTo>
                                  <a:pt x="24490" y="59711"/>
                                  <a:pt x="23854" y="64791"/>
                                  <a:pt x="21946" y="68600"/>
                                </a:cubicBezTo>
                                <a:cubicBezTo>
                                  <a:pt x="20038" y="72410"/>
                                  <a:pt x="16858" y="74950"/>
                                  <a:pt x="12406" y="76228"/>
                                </a:cubicBezTo>
                                <a:lnTo>
                                  <a:pt x="32758" y="133392"/>
                                </a:lnTo>
                                <a:lnTo>
                                  <a:pt x="11770" y="133392"/>
                                </a:lnTo>
                                <a:lnTo>
                                  <a:pt x="0" y="96886"/>
                                </a:lnTo>
                                <a:lnTo>
                                  <a:pt x="0" y="60266"/>
                                </a:lnTo>
                                <a:lnTo>
                                  <a:pt x="4766" y="59076"/>
                                </a:lnTo>
                                <a:cubicBezTo>
                                  <a:pt x="5410" y="57806"/>
                                  <a:pt x="6046" y="56537"/>
                                  <a:pt x="6046" y="53988"/>
                                </a:cubicBezTo>
                                <a:lnTo>
                                  <a:pt x="6046" y="24771"/>
                                </a:lnTo>
                                <a:cubicBezTo>
                                  <a:pt x="6046" y="22232"/>
                                  <a:pt x="5410" y="20962"/>
                                  <a:pt x="4766" y="19692"/>
                                </a:cubicBezTo>
                                <a:lnTo>
                                  <a:pt x="0" y="18502"/>
                                </a:lnTo>
                                <a:lnTo>
                                  <a:pt x="0" y="0"/>
                                </a:lnTo>
                                <a:close/>
                              </a:path>
                            </a:pathLst>
                          </a:custGeom>
                          <a:solidFill>
                            <a:srgbClr val="031E3B"/>
                          </a:solidFill>
                          <a:ln w="0" cap="flat">
                            <a:noFill/>
                            <a:miter lim="127000"/>
                          </a:ln>
                          <a:effectLst/>
                        </wps:spPr>
                        <wps:bodyPr/>
                      </wps:wsp>
                      <wps:wsp>
                        <wps:cNvPr id="245" name="Shape 245"/>
                        <wps:cNvSpPr/>
                        <wps:spPr>
                          <a:xfrm>
                            <a:off x="529880" y="395090"/>
                            <a:ext cx="41984" cy="133392"/>
                          </a:xfrm>
                          <a:custGeom>
                            <a:avLst/>
                            <a:gdLst/>
                            <a:ahLst/>
                            <a:cxnLst/>
                            <a:rect l="0" t="0" r="0" b="0"/>
                            <a:pathLst>
                              <a:path w="41984" h="133392">
                                <a:moveTo>
                                  <a:pt x="0" y="0"/>
                                </a:moveTo>
                                <a:lnTo>
                                  <a:pt x="41984" y="0"/>
                                </a:lnTo>
                                <a:lnTo>
                                  <a:pt x="41984" y="18421"/>
                                </a:lnTo>
                                <a:lnTo>
                                  <a:pt x="19089" y="18421"/>
                                </a:lnTo>
                                <a:lnTo>
                                  <a:pt x="19089" y="57171"/>
                                </a:lnTo>
                                <a:lnTo>
                                  <a:pt x="38804" y="57171"/>
                                </a:lnTo>
                                <a:lnTo>
                                  <a:pt x="38804" y="74950"/>
                                </a:lnTo>
                                <a:lnTo>
                                  <a:pt x="19089" y="74950"/>
                                </a:lnTo>
                                <a:lnTo>
                                  <a:pt x="19089" y="114970"/>
                                </a:lnTo>
                                <a:lnTo>
                                  <a:pt x="41984" y="114970"/>
                                </a:lnTo>
                                <a:lnTo>
                                  <a:pt x="41984" y="133392"/>
                                </a:lnTo>
                                <a:lnTo>
                                  <a:pt x="0" y="133392"/>
                                </a:lnTo>
                                <a:lnTo>
                                  <a:pt x="0" y="0"/>
                                </a:lnTo>
                                <a:close/>
                              </a:path>
                            </a:pathLst>
                          </a:custGeom>
                          <a:solidFill>
                            <a:srgbClr val="031E3B"/>
                          </a:solidFill>
                          <a:ln w="0" cap="flat">
                            <a:noFill/>
                            <a:miter lim="127000"/>
                          </a:ln>
                          <a:effectLst/>
                        </wps:spPr>
                        <wps:bodyPr/>
                      </wps:wsp>
                      <wps:wsp>
                        <wps:cNvPr id="246" name="Shape 246"/>
                        <wps:cNvSpPr/>
                        <wps:spPr>
                          <a:xfrm>
                            <a:off x="237903" y="557707"/>
                            <a:ext cx="28946" cy="133392"/>
                          </a:xfrm>
                          <a:custGeom>
                            <a:avLst/>
                            <a:gdLst/>
                            <a:ahLst/>
                            <a:cxnLst/>
                            <a:rect l="0" t="0" r="0" b="0"/>
                            <a:pathLst>
                              <a:path w="28946" h="133392">
                                <a:moveTo>
                                  <a:pt x="0" y="0"/>
                                </a:moveTo>
                                <a:lnTo>
                                  <a:pt x="10184" y="0"/>
                                </a:lnTo>
                                <a:lnTo>
                                  <a:pt x="28628" y="0"/>
                                </a:lnTo>
                                <a:lnTo>
                                  <a:pt x="28946" y="53"/>
                                </a:lnTo>
                                <a:lnTo>
                                  <a:pt x="28946" y="18513"/>
                                </a:lnTo>
                                <a:lnTo>
                                  <a:pt x="28628" y="18423"/>
                                </a:lnTo>
                                <a:lnTo>
                                  <a:pt x="22904" y="18423"/>
                                </a:lnTo>
                                <a:lnTo>
                                  <a:pt x="22904" y="57164"/>
                                </a:lnTo>
                                <a:lnTo>
                                  <a:pt x="28628" y="57164"/>
                                </a:lnTo>
                                <a:lnTo>
                                  <a:pt x="28946" y="57028"/>
                                </a:lnTo>
                                <a:lnTo>
                                  <a:pt x="28946" y="75030"/>
                                </a:lnTo>
                                <a:lnTo>
                                  <a:pt x="28628" y="74951"/>
                                </a:lnTo>
                                <a:lnTo>
                                  <a:pt x="22904" y="74951"/>
                                </a:lnTo>
                                <a:lnTo>
                                  <a:pt x="22904" y="114971"/>
                                </a:lnTo>
                                <a:lnTo>
                                  <a:pt x="28628" y="114971"/>
                                </a:lnTo>
                                <a:lnTo>
                                  <a:pt x="28946" y="114892"/>
                                </a:lnTo>
                                <a:lnTo>
                                  <a:pt x="28946" y="132758"/>
                                </a:lnTo>
                                <a:lnTo>
                                  <a:pt x="14000" y="132758"/>
                                </a:lnTo>
                                <a:lnTo>
                                  <a:pt x="0" y="133392"/>
                                </a:lnTo>
                                <a:cubicBezTo>
                                  <a:pt x="0" y="133392"/>
                                  <a:pt x="3825" y="131489"/>
                                  <a:pt x="3825" y="127044"/>
                                </a:cubicBezTo>
                                <a:lnTo>
                                  <a:pt x="3825" y="6351"/>
                                </a:lnTo>
                                <a:cubicBezTo>
                                  <a:pt x="3825" y="1270"/>
                                  <a:pt x="0" y="0"/>
                                  <a:pt x="0" y="0"/>
                                </a:cubicBezTo>
                                <a:close/>
                              </a:path>
                            </a:pathLst>
                          </a:custGeom>
                          <a:solidFill>
                            <a:srgbClr val="031E3B"/>
                          </a:solidFill>
                          <a:ln w="0" cap="flat">
                            <a:noFill/>
                            <a:miter lim="127000"/>
                          </a:ln>
                          <a:effectLst/>
                        </wps:spPr>
                        <wps:bodyPr/>
                      </wps:wsp>
                      <wps:wsp>
                        <wps:cNvPr id="247" name="Shape 247"/>
                        <wps:cNvSpPr/>
                        <wps:spPr>
                          <a:xfrm>
                            <a:off x="266849" y="557760"/>
                            <a:ext cx="25130" cy="132705"/>
                          </a:xfrm>
                          <a:custGeom>
                            <a:avLst/>
                            <a:gdLst/>
                            <a:ahLst/>
                            <a:cxnLst/>
                            <a:rect l="0" t="0" r="0" b="0"/>
                            <a:pathLst>
                              <a:path w="25130" h="132705">
                                <a:moveTo>
                                  <a:pt x="0" y="0"/>
                                </a:moveTo>
                                <a:lnTo>
                                  <a:pt x="11130" y="1853"/>
                                </a:lnTo>
                                <a:cubicBezTo>
                                  <a:pt x="14310" y="2487"/>
                                  <a:pt x="16862" y="3758"/>
                                  <a:pt x="18770" y="5662"/>
                                </a:cubicBezTo>
                                <a:cubicBezTo>
                                  <a:pt x="20678" y="7567"/>
                                  <a:pt x="21950" y="10107"/>
                                  <a:pt x="23222" y="13281"/>
                                </a:cubicBezTo>
                                <a:cubicBezTo>
                                  <a:pt x="23858" y="15821"/>
                                  <a:pt x="23858" y="19005"/>
                                  <a:pt x="23858" y="22179"/>
                                </a:cubicBezTo>
                                <a:lnTo>
                                  <a:pt x="23858" y="49491"/>
                                </a:lnTo>
                                <a:cubicBezTo>
                                  <a:pt x="23858" y="53936"/>
                                  <a:pt x="23222" y="57755"/>
                                  <a:pt x="21950" y="60294"/>
                                </a:cubicBezTo>
                                <a:cubicBezTo>
                                  <a:pt x="20678" y="62834"/>
                                  <a:pt x="19406" y="64104"/>
                                  <a:pt x="17498" y="65374"/>
                                </a:cubicBezTo>
                                <a:cubicBezTo>
                                  <a:pt x="19406" y="66644"/>
                                  <a:pt x="21314" y="68548"/>
                                  <a:pt x="22586" y="71089"/>
                                </a:cubicBezTo>
                                <a:cubicBezTo>
                                  <a:pt x="23858" y="74263"/>
                                  <a:pt x="25130" y="78073"/>
                                  <a:pt x="25130" y="82526"/>
                                </a:cubicBezTo>
                                <a:lnTo>
                                  <a:pt x="25130" y="109203"/>
                                </a:lnTo>
                                <a:cubicBezTo>
                                  <a:pt x="25130" y="112378"/>
                                  <a:pt x="24494" y="115552"/>
                                  <a:pt x="23858" y="118727"/>
                                </a:cubicBezTo>
                                <a:cubicBezTo>
                                  <a:pt x="23222" y="121910"/>
                                  <a:pt x="21950" y="124451"/>
                                  <a:pt x="20042" y="126355"/>
                                </a:cubicBezTo>
                                <a:cubicBezTo>
                                  <a:pt x="18134" y="128260"/>
                                  <a:pt x="15582" y="130165"/>
                                  <a:pt x="12402" y="131436"/>
                                </a:cubicBezTo>
                                <a:cubicBezTo>
                                  <a:pt x="9222" y="132705"/>
                                  <a:pt x="5406" y="132705"/>
                                  <a:pt x="954" y="132705"/>
                                </a:cubicBezTo>
                                <a:lnTo>
                                  <a:pt x="0" y="132705"/>
                                </a:lnTo>
                                <a:lnTo>
                                  <a:pt x="0" y="114839"/>
                                </a:lnTo>
                                <a:lnTo>
                                  <a:pt x="4770" y="113648"/>
                                </a:lnTo>
                                <a:cubicBezTo>
                                  <a:pt x="5406" y="112378"/>
                                  <a:pt x="6042" y="110473"/>
                                  <a:pt x="6042" y="108567"/>
                                </a:cubicBezTo>
                                <a:lnTo>
                                  <a:pt x="6042" y="81892"/>
                                </a:lnTo>
                                <a:cubicBezTo>
                                  <a:pt x="6042" y="79351"/>
                                  <a:pt x="5406" y="77438"/>
                                  <a:pt x="4770" y="76168"/>
                                </a:cubicBezTo>
                                <a:lnTo>
                                  <a:pt x="0" y="74977"/>
                                </a:lnTo>
                                <a:lnTo>
                                  <a:pt x="0" y="56975"/>
                                </a:lnTo>
                                <a:lnTo>
                                  <a:pt x="4134" y="55205"/>
                                </a:lnTo>
                                <a:cubicBezTo>
                                  <a:pt x="4770" y="53936"/>
                                  <a:pt x="5406" y="52031"/>
                                  <a:pt x="5406" y="50126"/>
                                </a:cubicBezTo>
                                <a:lnTo>
                                  <a:pt x="5406" y="24719"/>
                                </a:lnTo>
                                <a:cubicBezTo>
                                  <a:pt x="5406" y="22179"/>
                                  <a:pt x="4770" y="20910"/>
                                  <a:pt x="4134" y="19640"/>
                                </a:cubicBezTo>
                                <a:lnTo>
                                  <a:pt x="0" y="18460"/>
                                </a:lnTo>
                                <a:lnTo>
                                  <a:pt x="0" y="0"/>
                                </a:lnTo>
                                <a:close/>
                              </a:path>
                            </a:pathLst>
                          </a:custGeom>
                          <a:solidFill>
                            <a:srgbClr val="031E3B"/>
                          </a:solidFill>
                          <a:ln w="0" cap="flat">
                            <a:noFill/>
                            <a:miter lim="127000"/>
                          </a:ln>
                          <a:effectLst/>
                        </wps:spPr>
                        <wps:bodyPr/>
                      </wps:wsp>
                      <wps:wsp>
                        <wps:cNvPr id="248" name="Shape 248"/>
                        <wps:cNvSpPr/>
                        <wps:spPr>
                          <a:xfrm>
                            <a:off x="305335" y="557707"/>
                            <a:ext cx="25126" cy="132758"/>
                          </a:xfrm>
                          <a:custGeom>
                            <a:avLst/>
                            <a:gdLst/>
                            <a:ahLst/>
                            <a:cxnLst/>
                            <a:rect l="0" t="0" r="0" b="0"/>
                            <a:pathLst>
                              <a:path w="25126" h="132758">
                                <a:moveTo>
                                  <a:pt x="0" y="0"/>
                                </a:moveTo>
                                <a:lnTo>
                                  <a:pt x="25126" y="0"/>
                                </a:lnTo>
                                <a:lnTo>
                                  <a:pt x="25126" y="18423"/>
                                </a:lnTo>
                                <a:lnTo>
                                  <a:pt x="19080" y="18423"/>
                                </a:lnTo>
                                <a:lnTo>
                                  <a:pt x="19080" y="60347"/>
                                </a:lnTo>
                                <a:lnTo>
                                  <a:pt x="25126" y="60347"/>
                                </a:lnTo>
                                <a:lnTo>
                                  <a:pt x="25126" y="96666"/>
                                </a:lnTo>
                                <a:lnTo>
                                  <a:pt x="19080" y="78126"/>
                                </a:lnTo>
                                <a:lnTo>
                                  <a:pt x="19080" y="132758"/>
                                </a:lnTo>
                                <a:lnTo>
                                  <a:pt x="0" y="132758"/>
                                </a:lnTo>
                                <a:lnTo>
                                  <a:pt x="0" y="0"/>
                                </a:lnTo>
                                <a:close/>
                              </a:path>
                            </a:pathLst>
                          </a:custGeom>
                          <a:solidFill>
                            <a:srgbClr val="031E3B"/>
                          </a:solidFill>
                          <a:ln w="0" cap="flat">
                            <a:noFill/>
                            <a:miter lim="127000"/>
                          </a:ln>
                          <a:effectLst/>
                        </wps:spPr>
                        <wps:bodyPr/>
                      </wps:wsp>
                      <wps:wsp>
                        <wps:cNvPr id="249" name="Shape 249"/>
                        <wps:cNvSpPr/>
                        <wps:spPr>
                          <a:xfrm>
                            <a:off x="330461" y="557707"/>
                            <a:ext cx="32758" cy="132758"/>
                          </a:xfrm>
                          <a:custGeom>
                            <a:avLst/>
                            <a:gdLst/>
                            <a:ahLst/>
                            <a:cxnLst/>
                            <a:rect l="0" t="0" r="0" b="0"/>
                            <a:pathLst>
                              <a:path w="32758" h="132758">
                                <a:moveTo>
                                  <a:pt x="0" y="0"/>
                                </a:moveTo>
                                <a:lnTo>
                                  <a:pt x="958" y="0"/>
                                </a:lnTo>
                                <a:cubicBezTo>
                                  <a:pt x="5410" y="0"/>
                                  <a:pt x="9862" y="635"/>
                                  <a:pt x="12405" y="1906"/>
                                </a:cubicBezTo>
                                <a:cubicBezTo>
                                  <a:pt x="15586" y="3175"/>
                                  <a:pt x="18130" y="5080"/>
                                  <a:pt x="20038" y="6985"/>
                                </a:cubicBezTo>
                                <a:cubicBezTo>
                                  <a:pt x="21946" y="9525"/>
                                  <a:pt x="23218" y="12065"/>
                                  <a:pt x="23854" y="15239"/>
                                </a:cubicBezTo>
                                <a:cubicBezTo>
                                  <a:pt x="24490" y="17787"/>
                                  <a:pt x="25125" y="20963"/>
                                  <a:pt x="25125" y="24772"/>
                                </a:cubicBezTo>
                                <a:lnTo>
                                  <a:pt x="25125" y="53989"/>
                                </a:lnTo>
                                <a:cubicBezTo>
                                  <a:pt x="25125" y="59711"/>
                                  <a:pt x="23854" y="64792"/>
                                  <a:pt x="21946" y="68601"/>
                                </a:cubicBezTo>
                                <a:cubicBezTo>
                                  <a:pt x="20038" y="72411"/>
                                  <a:pt x="16857" y="74951"/>
                                  <a:pt x="12405" y="76221"/>
                                </a:cubicBezTo>
                                <a:lnTo>
                                  <a:pt x="32758" y="132758"/>
                                </a:lnTo>
                                <a:lnTo>
                                  <a:pt x="11770" y="132758"/>
                                </a:lnTo>
                                <a:lnTo>
                                  <a:pt x="0" y="96666"/>
                                </a:lnTo>
                                <a:lnTo>
                                  <a:pt x="0" y="60347"/>
                                </a:lnTo>
                                <a:lnTo>
                                  <a:pt x="322" y="60347"/>
                                </a:lnTo>
                                <a:cubicBezTo>
                                  <a:pt x="2230" y="60347"/>
                                  <a:pt x="4138" y="59711"/>
                                  <a:pt x="4774" y="59077"/>
                                </a:cubicBezTo>
                                <a:cubicBezTo>
                                  <a:pt x="5410" y="57808"/>
                                  <a:pt x="6046" y="56528"/>
                                  <a:pt x="6046" y="53989"/>
                                </a:cubicBezTo>
                                <a:lnTo>
                                  <a:pt x="6046" y="24772"/>
                                </a:lnTo>
                                <a:cubicBezTo>
                                  <a:pt x="6046" y="22232"/>
                                  <a:pt x="5410" y="20963"/>
                                  <a:pt x="4774" y="19693"/>
                                </a:cubicBezTo>
                                <a:cubicBezTo>
                                  <a:pt x="4138" y="19058"/>
                                  <a:pt x="2230" y="18423"/>
                                  <a:pt x="322" y="18423"/>
                                </a:cubicBezTo>
                                <a:lnTo>
                                  <a:pt x="0" y="18423"/>
                                </a:lnTo>
                                <a:lnTo>
                                  <a:pt x="0" y="0"/>
                                </a:lnTo>
                                <a:close/>
                              </a:path>
                            </a:pathLst>
                          </a:custGeom>
                          <a:solidFill>
                            <a:srgbClr val="031E3B"/>
                          </a:solidFill>
                          <a:ln w="0" cap="flat">
                            <a:noFill/>
                            <a:miter lim="127000"/>
                          </a:ln>
                          <a:effectLst/>
                        </wps:spPr>
                        <wps:bodyPr/>
                      </wps:wsp>
                      <wps:wsp>
                        <wps:cNvPr id="34716" name="Shape 34716"/>
                        <wps:cNvSpPr/>
                        <wps:spPr>
                          <a:xfrm>
                            <a:off x="374039" y="557707"/>
                            <a:ext cx="18443" cy="132758"/>
                          </a:xfrm>
                          <a:custGeom>
                            <a:avLst/>
                            <a:gdLst/>
                            <a:ahLst/>
                            <a:cxnLst/>
                            <a:rect l="0" t="0" r="0" b="0"/>
                            <a:pathLst>
                              <a:path w="18443" h="132758">
                                <a:moveTo>
                                  <a:pt x="0" y="0"/>
                                </a:moveTo>
                                <a:lnTo>
                                  <a:pt x="18443" y="0"/>
                                </a:lnTo>
                                <a:lnTo>
                                  <a:pt x="18443" y="132758"/>
                                </a:lnTo>
                                <a:lnTo>
                                  <a:pt x="0" y="132758"/>
                                </a:lnTo>
                                <a:lnTo>
                                  <a:pt x="0" y="0"/>
                                </a:lnTo>
                              </a:path>
                            </a:pathLst>
                          </a:custGeom>
                          <a:solidFill>
                            <a:srgbClr val="031E3B"/>
                          </a:solidFill>
                          <a:ln w="0" cap="flat">
                            <a:noFill/>
                            <a:miter lim="127000"/>
                          </a:ln>
                          <a:effectLst/>
                        </wps:spPr>
                        <wps:bodyPr/>
                      </wps:wsp>
                      <wps:wsp>
                        <wps:cNvPr id="251" name="Shape 251"/>
                        <wps:cNvSpPr/>
                        <wps:spPr>
                          <a:xfrm>
                            <a:off x="408382" y="555802"/>
                            <a:ext cx="49623" cy="136567"/>
                          </a:xfrm>
                          <a:custGeom>
                            <a:avLst/>
                            <a:gdLst/>
                            <a:ahLst/>
                            <a:cxnLst/>
                            <a:rect l="0" t="0" r="0" b="0"/>
                            <a:pathLst>
                              <a:path w="49623" h="136567">
                                <a:moveTo>
                                  <a:pt x="24812" y="0"/>
                                </a:moveTo>
                                <a:cubicBezTo>
                                  <a:pt x="29264" y="0"/>
                                  <a:pt x="33080" y="636"/>
                                  <a:pt x="36260" y="1905"/>
                                </a:cubicBezTo>
                                <a:cubicBezTo>
                                  <a:pt x="39440" y="3175"/>
                                  <a:pt x="41983" y="5080"/>
                                  <a:pt x="43900" y="7620"/>
                                </a:cubicBezTo>
                                <a:cubicBezTo>
                                  <a:pt x="45808" y="9524"/>
                                  <a:pt x="47716" y="12699"/>
                                  <a:pt x="48352" y="15238"/>
                                </a:cubicBezTo>
                                <a:cubicBezTo>
                                  <a:pt x="48988" y="18423"/>
                                  <a:pt x="49623" y="21597"/>
                                  <a:pt x="49623" y="25408"/>
                                </a:cubicBezTo>
                                <a:lnTo>
                                  <a:pt x="49623" y="41289"/>
                                </a:lnTo>
                                <a:lnTo>
                                  <a:pt x="31172" y="41289"/>
                                </a:lnTo>
                                <a:lnTo>
                                  <a:pt x="31172" y="25408"/>
                                </a:lnTo>
                                <a:cubicBezTo>
                                  <a:pt x="31172" y="22868"/>
                                  <a:pt x="30536" y="20963"/>
                                  <a:pt x="29264" y="19692"/>
                                </a:cubicBezTo>
                                <a:cubicBezTo>
                                  <a:pt x="29264" y="19057"/>
                                  <a:pt x="28628" y="17779"/>
                                  <a:pt x="24812" y="17779"/>
                                </a:cubicBezTo>
                                <a:cubicBezTo>
                                  <a:pt x="22904" y="17779"/>
                                  <a:pt x="20996" y="18423"/>
                                  <a:pt x="20360" y="19692"/>
                                </a:cubicBezTo>
                                <a:cubicBezTo>
                                  <a:pt x="19724" y="20963"/>
                                  <a:pt x="19088" y="22868"/>
                                  <a:pt x="19088" y="25408"/>
                                </a:cubicBezTo>
                                <a:lnTo>
                                  <a:pt x="19088" y="111796"/>
                                </a:lnTo>
                                <a:cubicBezTo>
                                  <a:pt x="19088" y="114335"/>
                                  <a:pt x="19724" y="116240"/>
                                  <a:pt x="20360" y="117510"/>
                                </a:cubicBezTo>
                                <a:cubicBezTo>
                                  <a:pt x="20360" y="118145"/>
                                  <a:pt x="21632" y="119415"/>
                                  <a:pt x="24812" y="119415"/>
                                </a:cubicBezTo>
                                <a:cubicBezTo>
                                  <a:pt x="28628" y="119415"/>
                                  <a:pt x="29264" y="118145"/>
                                  <a:pt x="29264" y="117510"/>
                                </a:cubicBezTo>
                                <a:cubicBezTo>
                                  <a:pt x="30536" y="116240"/>
                                  <a:pt x="31172" y="114335"/>
                                  <a:pt x="31172" y="111796"/>
                                </a:cubicBezTo>
                                <a:lnTo>
                                  <a:pt x="31172" y="76856"/>
                                </a:lnTo>
                                <a:lnTo>
                                  <a:pt x="26720" y="76856"/>
                                </a:lnTo>
                                <a:lnTo>
                                  <a:pt x="26720" y="59069"/>
                                </a:lnTo>
                                <a:lnTo>
                                  <a:pt x="49623" y="59069"/>
                                </a:lnTo>
                                <a:lnTo>
                                  <a:pt x="49623" y="111796"/>
                                </a:lnTo>
                                <a:cubicBezTo>
                                  <a:pt x="49623" y="115606"/>
                                  <a:pt x="49623" y="118780"/>
                                  <a:pt x="48988" y="121321"/>
                                </a:cubicBezTo>
                                <a:cubicBezTo>
                                  <a:pt x="47716" y="124504"/>
                                  <a:pt x="46444" y="127677"/>
                                  <a:pt x="44536" y="129583"/>
                                </a:cubicBezTo>
                                <a:cubicBezTo>
                                  <a:pt x="42619" y="132122"/>
                                  <a:pt x="40075" y="134028"/>
                                  <a:pt x="36896" y="135297"/>
                                </a:cubicBezTo>
                                <a:cubicBezTo>
                                  <a:pt x="33715" y="135933"/>
                                  <a:pt x="29899" y="136567"/>
                                  <a:pt x="24812" y="136567"/>
                                </a:cubicBezTo>
                                <a:cubicBezTo>
                                  <a:pt x="20360" y="136567"/>
                                  <a:pt x="16544" y="135933"/>
                                  <a:pt x="13364" y="135297"/>
                                </a:cubicBezTo>
                                <a:cubicBezTo>
                                  <a:pt x="10184" y="134028"/>
                                  <a:pt x="7640" y="132122"/>
                                  <a:pt x="5096" y="129583"/>
                                </a:cubicBezTo>
                                <a:cubicBezTo>
                                  <a:pt x="3188" y="127677"/>
                                  <a:pt x="1917" y="124504"/>
                                  <a:pt x="1281" y="121321"/>
                                </a:cubicBezTo>
                                <a:cubicBezTo>
                                  <a:pt x="636" y="118780"/>
                                  <a:pt x="0" y="115606"/>
                                  <a:pt x="0" y="111796"/>
                                </a:cubicBezTo>
                                <a:lnTo>
                                  <a:pt x="0" y="25408"/>
                                </a:lnTo>
                                <a:cubicBezTo>
                                  <a:pt x="0" y="21597"/>
                                  <a:pt x="636" y="18423"/>
                                  <a:pt x="1281" y="15238"/>
                                </a:cubicBezTo>
                                <a:cubicBezTo>
                                  <a:pt x="1917" y="12699"/>
                                  <a:pt x="3188" y="9524"/>
                                  <a:pt x="5096" y="7620"/>
                                </a:cubicBezTo>
                                <a:cubicBezTo>
                                  <a:pt x="7640" y="5080"/>
                                  <a:pt x="10184" y="3175"/>
                                  <a:pt x="13364" y="1905"/>
                                </a:cubicBezTo>
                                <a:cubicBezTo>
                                  <a:pt x="16544" y="636"/>
                                  <a:pt x="20360" y="0"/>
                                  <a:pt x="24812" y="0"/>
                                </a:cubicBezTo>
                                <a:close/>
                              </a:path>
                            </a:pathLst>
                          </a:custGeom>
                          <a:solidFill>
                            <a:srgbClr val="031E3B"/>
                          </a:solidFill>
                          <a:ln w="0" cap="flat">
                            <a:noFill/>
                            <a:miter lim="127000"/>
                          </a:ln>
                          <a:effectLst/>
                        </wps:spPr>
                        <wps:bodyPr/>
                      </wps:wsp>
                      <wps:wsp>
                        <wps:cNvPr id="252" name="Shape 252"/>
                        <wps:cNvSpPr/>
                        <wps:spPr>
                          <a:xfrm>
                            <a:off x="468818" y="557707"/>
                            <a:ext cx="27988" cy="132758"/>
                          </a:xfrm>
                          <a:custGeom>
                            <a:avLst/>
                            <a:gdLst/>
                            <a:ahLst/>
                            <a:cxnLst/>
                            <a:rect l="0" t="0" r="0" b="0"/>
                            <a:pathLst>
                              <a:path w="27988" h="132758">
                                <a:moveTo>
                                  <a:pt x="17171" y="0"/>
                                </a:moveTo>
                                <a:lnTo>
                                  <a:pt x="27988" y="0"/>
                                </a:lnTo>
                                <a:lnTo>
                                  <a:pt x="27988" y="45771"/>
                                </a:lnTo>
                                <a:lnTo>
                                  <a:pt x="23532" y="87659"/>
                                </a:lnTo>
                                <a:lnTo>
                                  <a:pt x="27988" y="87659"/>
                                </a:lnTo>
                                <a:lnTo>
                                  <a:pt x="27988" y="105446"/>
                                </a:lnTo>
                                <a:lnTo>
                                  <a:pt x="21623" y="105446"/>
                                </a:lnTo>
                                <a:lnTo>
                                  <a:pt x="19079" y="132758"/>
                                </a:lnTo>
                                <a:lnTo>
                                  <a:pt x="0" y="132758"/>
                                </a:lnTo>
                                <a:lnTo>
                                  <a:pt x="17171" y="0"/>
                                </a:lnTo>
                                <a:close/>
                              </a:path>
                            </a:pathLst>
                          </a:custGeom>
                          <a:solidFill>
                            <a:srgbClr val="031E3B"/>
                          </a:solidFill>
                          <a:ln w="0" cap="flat">
                            <a:noFill/>
                            <a:miter lim="127000"/>
                          </a:ln>
                          <a:effectLst/>
                        </wps:spPr>
                        <wps:bodyPr/>
                      </wps:wsp>
                      <wps:wsp>
                        <wps:cNvPr id="253" name="Shape 253"/>
                        <wps:cNvSpPr/>
                        <wps:spPr>
                          <a:xfrm>
                            <a:off x="496806" y="557707"/>
                            <a:ext cx="28623" cy="132758"/>
                          </a:xfrm>
                          <a:custGeom>
                            <a:avLst/>
                            <a:gdLst/>
                            <a:ahLst/>
                            <a:cxnLst/>
                            <a:rect l="0" t="0" r="0" b="0"/>
                            <a:pathLst>
                              <a:path w="28623" h="132758">
                                <a:moveTo>
                                  <a:pt x="0" y="0"/>
                                </a:moveTo>
                                <a:lnTo>
                                  <a:pt x="10815" y="0"/>
                                </a:lnTo>
                                <a:lnTo>
                                  <a:pt x="28623" y="132758"/>
                                </a:lnTo>
                                <a:lnTo>
                                  <a:pt x="8908" y="132758"/>
                                </a:lnTo>
                                <a:lnTo>
                                  <a:pt x="6364" y="105446"/>
                                </a:lnTo>
                                <a:lnTo>
                                  <a:pt x="0" y="105446"/>
                                </a:lnTo>
                                <a:lnTo>
                                  <a:pt x="0" y="87659"/>
                                </a:lnTo>
                                <a:lnTo>
                                  <a:pt x="4456" y="87659"/>
                                </a:lnTo>
                                <a:lnTo>
                                  <a:pt x="4" y="45735"/>
                                </a:lnTo>
                                <a:lnTo>
                                  <a:pt x="0" y="45771"/>
                                </a:lnTo>
                                <a:lnTo>
                                  <a:pt x="0" y="0"/>
                                </a:lnTo>
                                <a:close/>
                              </a:path>
                            </a:pathLst>
                          </a:custGeom>
                          <a:solidFill>
                            <a:srgbClr val="031E3B"/>
                          </a:solidFill>
                          <a:ln w="0" cap="flat">
                            <a:noFill/>
                            <a:miter lim="127000"/>
                          </a:ln>
                          <a:effectLst/>
                        </wps:spPr>
                        <wps:bodyPr/>
                      </wps:wsp>
                      <wps:wsp>
                        <wps:cNvPr id="254" name="Shape 254"/>
                        <wps:cNvSpPr/>
                        <wps:spPr>
                          <a:xfrm>
                            <a:off x="535613" y="557707"/>
                            <a:ext cx="25121" cy="132758"/>
                          </a:xfrm>
                          <a:custGeom>
                            <a:avLst/>
                            <a:gdLst/>
                            <a:ahLst/>
                            <a:cxnLst/>
                            <a:rect l="0" t="0" r="0" b="0"/>
                            <a:pathLst>
                              <a:path w="25121" h="132758">
                                <a:moveTo>
                                  <a:pt x="0" y="0"/>
                                </a:moveTo>
                                <a:lnTo>
                                  <a:pt x="25121" y="0"/>
                                </a:lnTo>
                                <a:lnTo>
                                  <a:pt x="25121" y="18423"/>
                                </a:lnTo>
                                <a:lnTo>
                                  <a:pt x="19079" y="18423"/>
                                </a:lnTo>
                                <a:lnTo>
                                  <a:pt x="19079" y="114971"/>
                                </a:lnTo>
                                <a:lnTo>
                                  <a:pt x="25121" y="114971"/>
                                </a:lnTo>
                                <a:lnTo>
                                  <a:pt x="25121" y="132758"/>
                                </a:lnTo>
                                <a:lnTo>
                                  <a:pt x="0" y="132758"/>
                                </a:lnTo>
                                <a:lnTo>
                                  <a:pt x="0" y="0"/>
                                </a:lnTo>
                                <a:close/>
                              </a:path>
                            </a:pathLst>
                          </a:custGeom>
                          <a:solidFill>
                            <a:srgbClr val="031E3B"/>
                          </a:solidFill>
                          <a:ln w="0" cap="flat">
                            <a:noFill/>
                            <a:miter lim="127000"/>
                          </a:ln>
                          <a:effectLst/>
                        </wps:spPr>
                        <wps:bodyPr/>
                      </wps:wsp>
                      <wps:wsp>
                        <wps:cNvPr id="255" name="Shape 255"/>
                        <wps:cNvSpPr/>
                        <wps:spPr>
                          <a:xfrm>
                            <a:off x="560735" y="557707"/>
                            <a:ext cx="25130" cy="132758"/>
                          </a:xfrm>
                          <a:custGeom>
                            <a:avLst/>
                            <a:gdLst/>
                            <a:ahLst/>
                            <a:cxnLst/>
                            <a:rect l="0" t="0" r="0" b="0"/>
                            <a:pathLst>
                              <a:path w="25130" h="132758">
                                <a:moveTo>
                                  <a:pt x="0" y="0"/>
                                </a:moveTo>
                                <a:lnTo>
                                  <a:pt x="318" y="0"/>
                                </a:lnTo>
                                <a:cubicBezTo>
                                  <a:pt x="5405" y="0"/>
                                  <a:pt x="9222" y="635"/>
                                  <a:pt x="12402" y="1906"/>
                                </a:cubicBezTo>
                                <a:cubicBezTo>
                                  <a:pt x="15582" y="3175"/>
                                  <a:pt x="18134" y="5080"/>
                                  <a:pt x="20042" y="6985"/>
                                </a:cubicBezTo>
                                <a:cubicBezTo>
                                  <a:pt x="21950" y="9525"/>
                                  <a:pt x="23222" y="12065"/>
                                  <a:pt x="23858" y="15239"/>
                                </a:cubicBezTo>
                                <a:cubicBezTo>
                                  <a:pt x="25130" y="17787"/>
                                  <a:pt x="25130" y="20963"/>
                                  <a:pt x="25130" y="24772"/>
                                </a:cubicBezTo>
                                <a:lnTo>
                                  <a:pt x="25130" y="108620"/>
                                </a:lnTo>
                                <a:cubicBezTo>
                                  <a:pt x="25130" y="111796"/>
                                  <a:pt x="25130" y="114971"/>
                                  <a:pt x="23858" y="118146"/>
                                </a:cubicBezTo>
                                <a:cubicBezTo>
                                  <a:pt x="23222" y="121329"/>
                                  <a:pt x="21950" y="123869"/>
                                  <a:pt x="20042" y="126408"/>
                                </a:cubicBezTo>
                                <a:cubicBezTo>
                                  <a:pt x="18134" y="128313"/>
                                  <a:pt x="15582" y="130218"/>
                                  <a:pt x="12402" y="131489"/>
                                </a:cubicBezTo>
                                <a:cubicBezTo>
                                  <a:pt x="9222" y="132758"/>
                                  <a:pt x="5405" y="132758"/>
                                  <a:pt x="954" y="132758"/>
                                </a:cubicBezTo>
                                <a:lnTo>
                                  <a:pt x="0" y="132758"/>
                                </a:lnTo>
                                <a:lnTo>
                                  <a:pt x="0" y="114971"/>
                                </a:lnTo>
                                <a:lnTo>
                                  <a:pt x="318" y="114971"/>
                                </a:lnTo>
                                <a:cubicBezTo>
                                  <a:pt x="2862" y="114971"/>
                                  <a:pt x="4134" y="114335"/>
                                  <a:pt x="4769" y="113701"/>
                                </a:cubicBezTo>
                                <a:cubicBezTo>
                                  <a:pt x="6042" y="112431"/>
                                  <a:pt x="6042" y="110526"/>
                                  <a:pt x="6042" y="108620"/>
                                </a:cubicBezTo>
                                <a:lnTo>
                                  <a:pt x="6042" y="24772"/>
                                </a:lnTo>
                                <a:cubicBezTo>
                                  <a:pt x="6042" y="22232"/>
                                  <a:pt x="6042" y="20963"/>
                                  <a:pt x="4769" y="19693"/>
                                </a:cubicBezTo>
                                <a:cubicBezTo>
                                  <a:pt x="4134" y="19058"/>
                                  <a:pt x="2862" y="18423"/>
                                  <a:pt x="318" y="18423"/>
                                </a:cubicBezTo>
                                <a:lnTo>
                                  <a:pt x="0" y="18423"/>
                                </a:lnTo>
                                <a:lnTo>
                                  <a:pt x="0" y="0"/>
                                </a:lnTo>
                                <a:close/>
                              </a:path>
                            </a:pathLst>
                          </a:custGeom>
                          <a:solidFill>
                            <a:srgbClr val="031E3B"/>
                          </a:solidFill>
                          <a:ln w="0" cap="flat">
                            <a:noFill/>
                            <a:miter lim="127000"/>
                          </a:ln>
                          <a:effectLst/>
                        </wps:spPr>
                        <wps:bodyPr/>
                      </wps:wsp>
                      <wps:wsp>
                        <wps:cNvPr id="256" name="Shape 256"/>
                        <wps:cNvSpPr/>
                        <wps:spPr>
                          <a:xfrm>
                            <a:off x="599856" y="557707"/>
                            <a:ext cx="42619" cy="132758"/>
                          </a:xfrm>
                          <a:custGeom>
                            <a:avLst/>
                            <a:gdLst/>
                            <a:ahLst/>
                            <a:cxnLst/>
                            <a:rect l="0" t="0" r="0" b="0"/>
                            <a:pathLst>
                              <a:path w="42619" h="132758">
                                <a:moveTo>
                                  <a:pt x="0" y="0"/>
                                </a:moveTo>
                                <a:lnTo>
                                  <a:pt x="42619" y="0"/>
                                </a:lnTo>
                                <a:lnTo>
                                  <a:pt x="42619" y="18423"/>
                                </a:lnTo>
                                <a:lnTo>
                                  <a:pt x="19079" y="18423"/>
                                </a:lnTo>
                                <a:lnTo>
                                  <a:pt x="19079" y="57164"/>
                                </a:lnTo>
                                <a:lnTo>
                                  <a:pt x="39440" y="57164"/>
                                </a:lnTo>
                                <a:lnTo>
                                  <a:pt x="39440" y="74951"/>
                                </a:lnTo>
                                <a:lnTo>
                                  <a:pt x="19079" y="74951"/>
                                </a:lnTo>
                                <a:lnTo>
                                  <a:pt x="19079" y="114971"/>
                                </a:lnTo>
                                <a:lnTo>
                                  <a:pt x="42619" y="114971"/>
                                </a:lnTo>
                                <a:lnTo>
                                  <a:pt x="42619" y="132758"/>
                                </a:lnTo>
                                <a:lnTo>
                                  <a:pt x="0" y="132758"/>
                                </a:lnTo>
                                <a:lnTo>
                                  <a:pt x="0" y="0"/>
                                </a:lnTo>
                                <a:close/>
                              </a:path>
                            </a:pathLst>
                          </a:custGeom>
                          <a:solidFill>
                            <a:srgbClr val="031E3B"/>
                          </a:solidFill>
                          <a:ln w="0" cap="flat">
                            <a:noFill/>
                            <a:miter lim="127000"/>
                          </a:ln>
                          <a:effectLst/>
                        </wps:spPr>
                        <wps:bodyPr/>
                      </wps:wsp>
                      <wps:wsp>
                        <wps:cNvPr id="257" name="Shape 257"/>
                        <wps:cNvSpPr/>
                        <wps:spPr>
                          <a:xfrm>
                            <a:off x="653924" y="555802"/>
                            <a:ext cx="49624" cy="136567"/>
                          </a:xfrm>
                          <a:custGeom>
                            <a:avLst/>
                            <a:gdLst/>
                            <a:ahLst/>
                            <a:cxnLst/>
                            <a:rect l="0" t="0" r="0" b="0"/>
                            <a:pathLst>
                              <a:path w="49624" h="136567">
                                <a:moveTo>
                                  <a:pt x="24812" y="0"/>
                                </a:moveTo>
                                <a:cubicBezTo>
                                  <a:pt x="29264" y="0"/>
                                  <a:pt x="33716" y="636"/>
                                  <a:pt x="36260" y="1905"/>
                                </a:cubicBezTo>
                                <a:cubicBezTo>
                                  <a:pt x="40075" y="3175"/>
                                  <a:pt x="42619" y="5080"/>
                                  <a:pt x="44528" y="7620"/>
                                </a:cubicBezTo>
                                <a:cubicBezTo>
                                  <a:pt x="46436" y="9524"/>
                                  <a:pt x="47707" y="12699"/>
                                  <a:pt x="48344" y="15238"/>
                                </a:cubicBezTo>
                                <a:cubicBezTo>
                                  <a:pt x="48979" y="18423"/>
                                  <a:pt x="49624" y="21597"/>
                                  <a:pt x="49624" y="25408"/>
                                </a:cubicBezTo>
                                <a:lnTo>
                                  <a:pt x="49624" y="41289"/>
                                </a:lnTo>
                                <a:lnTo>
                                  <a:pt x="30535" y="41289"/>
                                </a:lnTo>
                                <a:lnTo>
                                  <a:pt x="30535" y="25408"/>
                                </a:lnTo>
                                <a:cubicBezTo>
                                  <a:pt x="30535" y="22868"/>
                                  <a:pt x="29900" y="20963"/>
                                  <a:pt x="29264" y="19057"/>
                                </a:cubicBezTo>
                                <a:cubicBezTo>
                                  <a:pt x="28628" y="18423"/>
                                  <a:pt x="27356" y="17779"/>
                                  <a:pt x="24812" y="17779"/>
                                </a:cubicBezTo>
                                <a:cubicBezTo>
                                  <a:pt x="22268" y="17779"/>
                                  <a:pt x="20996" y="18423"/>
                                  <a:pt x="20360" y="19057"/>
                                </a:cubicBezTo>
                                <a:cubicBezTo>
                                  <a:pt x="19724" y="20963"/>
                                  <a:pt x="19088" y="22868"/>
                                  <a:pt x="19088" y="25408"/>
                                </a:cubicBezTo>
                                <a:lnTo>
                                  <a:pt x="19088" y="36201"/>
                                </a:lnTo>
                                <a:cubicBezTo>
                                  <a:pt x="19088" y="40654"/>
                                  <a:pt x="19724" y="44464"/>
                                  <a:pt x="20996" y="47004"/>
                                </a:cubicBezTo>
                                <a:cubicBezTo>
                                  <a:pt x="22268" y="49543"/>
                                  <a:pt x="24176" y="52084"/>
                                  <a:pt x="26083" y="53988"/>
                                </a:cubicBezTo>
                                <a:cubicBezTo>
                                  <a:pt x="27992" y="55894"/>
                                  <a:pt x="30535" y="57799"/>
                                  <a:pt x="33080" y="59069"/>
                                </a:cubicBezTo>
                                <a:cubicBezTo>
                                  <a:pt x="36260" y="60982"/>
                                  <a:pt x="38804" y="63521"/>
                                  <a:pt x="41347" y="66697"/>
                                </a:cubicBezTo>
                                <a:cubicBezTo>
                                  <a:pt x="43255" y="69236"/>
                                  <a:pt x="45800" y="73046"/>
                                  <a:pt x="47071" y="77491"/>
                                </a:cubicBezTo>
                                <a:cubicBezTo>
                                  <a:pt x="48979" y="82579"/>
                                  <a:pt x="49624" y="88293"/>
                                  <a:pt x="49624" y="95913"/>
                                </a:cubicBezTo>
                                <a:lnTo>
                                  <a:pt x="49624" y="111796"/>
                                </a:lnTo>
                                <a:cubicBezTo>
                                  <a:pt x="49624" y="115606"/>
                                  <a:pt x="48979" y="118780"/>
                                  <a:pt x="48344" y="121321"/>
                                </a:cubicBezTo>
                                <a:cubicBezTo>
                                  <a:pt x="47707" y="124504"/>
                                  <a:pt x="46436" y="127677"/>
                                  <a:pt x="44528" y="129583"/>
                                </a:cubicBezTo>
                                <a:cubicBezTo>
                                  <a:pt x="42619" y="132122"/>
                                  <a:pt x="40075" y="134028"/>
                                  <a:pt x="36260" y="135297"/>
                                </a:cubicBezTo>
                                <a:cubicBezTo>
                                  <a:pt x="33716" y="135933"/>
                                  <a:pt x="29264" y="136567"/>
                                  <a:pt x="24812" y="136567"/>
                                </a:cubicBezTo>
                                <a:cubicBezTo>
                                  <a:pt x="20360" y="136567"/>
                                  <a:pt x="15908" y="135933"/>
                                  <a:pt x="13364" y="135297"/>
                                </a:cubicBezTo>
                                <a:cubicBezTo>
                                  <a:pt x="9548" y="134028"/>
                                  <a:pt x="7004" y="132122"/>
                                  <a:pt x="5088" y="129583"/>
                                </a:cubicBezTo>
                                <a:cubicBezTo>
                                  <a:pt x="3180" y="127677"/>
                                  <a:pt x="1908" y="124504"/>
                                  <a:pt x="1272" y="121321"/>
                                </a:cubicBezTo>
                                <a:cubicBezTo>
                                  <a:pt x="636" y="118780"/>
                                  <a:pt x="0" y="115606"/>
                                  <a:pt x="0" y="111796"/>
                                </a:cubicBezTo>
                                <a:lnTo>
                                  <a:pt x="0" y="94008"/>
                                </a:lnTo>
                                <a:lnTo>
                                  <a:pt x="19088" y="94008"/>
                                </a:lnTo>
                                <a:lnTo>
                                  <a:pt x="19088" y="111796"/>
                                </a:lnTo>
                                <a:cubicBezTo>
                                  <a:pt x="19088" y="114335"/>
                                  <a:pt x="19724" y="116240"/>
                                  <a:pt x="20360" y="117510"/>
                                </a:cubicBezTo>
                                <a:cubicBezTo>
                                  <a:pt x="20360" y="118145"/>
                                  <a:pt x="21632" y="119415"/>
                                  <a:pt x="24812" y="119415"/>
                                </a:cubicBezTo>
                                <a:cubicBezTo>
                                  <a:pt x="27356" y="119415"/>
                                  <a:pt x="28628" y="118780"/>
                                  <a:pt x="29264" y="117510"/>
                                </a:cubicBezTo>
                                <a:cubicBezTo>
                                  <a:pt x="29900" y="116240"/>
                                  <a:pt x="30535" y="114335"/>
                                  <a:pt x="30535" y="111796"/>
                                </a:cubicBezTo>
                                <a:lnTo>
                                  <a:pt x="30535" y="96548"/>
                                </a:lnTo>
                                <a:cubicBezTo>
                                  <a:pt x="30535" y="90833"/>
                                  <a:pt x="29900" y="85754"/>
                                  <a:pt x="28628" y="82579"/>
                                </a:cubicBezTo>
                                <a:cubicBezTo>
                                  <a:pt x="27356" y="79396"/>
                                  <a:pt x="25448" y="76856"/>
                                  <a:pt x="23540" y="74951"/>
                                </a:cubicBezTo>
                                <a:cubicBezTo>
                                  <a:pt x="20996" y="72412"/>
                                  <a:pt x="19088" y="70506"/>
                                  <a:pt x="16544" y="69236"/>
                                </a:cubicBezTo>
                                <a:cubicBezTo>
                                  <a:pt x="13364" y="67331"/>
                                  <a:pt x="10820" y="64792"/>
                                  <a:pt x="8912" y="62252"/>
                                </a:cubicBezTo>
                                <a:cubicBezTo>
                                  <a:pt x="6359" y="59713"/>
                                  <a:pt x="4452" y="56529"/>
                                  <a:pt x="2544" y="52719"/>
                                </a:cubicBezTo>
                                <a:cubicBezTo>
                                  <a:pt x="636" y="48274"/>
                                  <a:pt x="0" y="43195"/>
                                  <a:pt x="0" y="36201"/>
                                </a:cubicBezTo>
                                <a:lnTo>
                                  <a:pt x="0" y="25408"/>
                                </a:lnTo>
                                <a:cubicBezTo>
                                  <a:pt x="0" y="21597"/>
                                  <a:pt x="636" y="18423"/>
                                  <a:pt x="1272" y="15238"/>
                                </a:cubicBezTo>
                                <a:cubicBezTo>
                                  <a:pt x="1908" y="12699"/>
                                  <a:pt x="3180" y="9524"/>
                                  <a:pt x="5088" y="7620"/>
                                </a:cubicBezTo>
                                <a:cubicBezTo>
                                  <a:pt x="7004" y="5080"/>
                                  <a:pt x="9548" y="3175"/>
                                  <a:pt x="13364" y="1905"/>
                                </a:cubicBezTo>
                                <a:cubicBezTo>
                                  <a:pt x="15908" y="636"/>
                                  <a:pt x="20360" y="0"/>
                                  <a:pt x="24812" y="0"/>
                                </a:cubicBezTo>
                                <a:close/>
                              </a:path>
                            </a:pathLst>
                          </a:custGeom>
                          <a:solidFill>
                            <a:srgbClr val="031E3B"/>
                          </a:solidFill>
                          <a:ln w="0" cap="flat">
                            <a:noFill/>
                            <a:miter lim="127000"/>
                          </a:ln>
                          <a:effectLst/>
                        </wps:spPr>
                        <wps:bodyPr/>
                      </wps:wsp>
                      <wps:wsp>
                        <wps:cNvPr id="258" name="Shape 258"/>
                        <wps:cNvSpPr/>
                        <wps:spPr>
                          <a:xfrm>
                            <a:off x="388030" y="720325"/>
                            <a:ext cx="55340" cy="132758"/>
                          </a:xfrm>
                          <a:custGeom>
                            <a:avLst/>
                            <a:gdLst/>
                            <a:ahLst/>
                            <a:cxnLst/>
                            <a:rect l="0" t="0" r="0" b="0"/>
                            <a:pathLst>
                              <a:path w="55340" h="132758">
                                <a:moveTo>
                                  <a:pt x="0" y="0"/>
                                </a:moveTo>
                                <a:lnTo>
                                  <a:pt x="17807" y="0"/>
                                </a:lnTo>
                                <a:lnTo>
                                  <a:pt x="37531" y="73681"/>
                                </a:lnTo>
                                <a:cubicBezTo>
                                  <a:pt x="37531" y="72412"/>
                                  <a:pt x="37531" y="71141"/>
                                  <a:pt x="36895" y="69872"/>
                                </a:cubicBezTo>
                                <a:cubicBezTo>
                                  <a:pt x="36895" y="62252"/>
                                  <a:pt x="36895" y="53354"/>
                                  <a:pt x="36895" y="44465"/>
                                </a:cubicBezTo>
                                <a:lnTo>
                                  <a:pt x="36895" y="0"/>
                                </a:lnTo>
                                <a:lnTo>
                                  <a:pt x="55340" y="0"/>
                                </a:lnTo>
                                <a:lnTo>
                                  <a:pt x="55340" y="132758"/>
                                </a:lnTo>
                                <a:lnTo>
                                  <a:pt x="37531" y="132758"/>
                                </a:lnTo>
                                <a:lnTo>
                                  <a:pt x="17807" y="59068"/>
                                </a:lnTo>
                                <a:cubicBezTo>
                                  <a:pt x="17807" y="60339"/>
                                  <a:pt x="17807" y="61617"/>
                                  <a:pt x="17807" y="62886"/>
                                </a:cubicBezTo>
                                <a:cubicBezTo>
                                  <a:pt x="18444" y="71141"/>
                                  <a:pt x="18444" y="80031"/>
                                  <a:pt x="18444" y="88929"/>
                                </a:cubicBezTo>
                                <a:lnTo>
                                  <a:pt x="18444" y="132758"/>
                                </a:lnTo>
                                <a:lnTo>
                                  <a:pt x="0" y="132758"/>
                                </a:lnTo>
                                <a:lnTo>
                                  <a:pt x="0" y="0"/>
                                </a:lnTo>
                                <a:close/>
                              </a:path>
                            </a:pathLst>
                          </a:custGeom>
                          <a:solidFill>
                            <a:srgbClr val="031E3B"/>
                          </a:solidFill>
                          <a:ln w="0" cap="flat">
                            <a:noFill/>
                            <a:miter lim="127000"/>
                          </a:ln>
                          <a:effectLst/>
                        </wps:spPr>
                        <wps:bodyPr/>
                      </wps:wsp>
                      <wps:wsp>
                        <wps:cNvPr id="34717" name="Shape 34717"/>
                        <wps:cNvSpPr/>
                        <wps:spPr>
                          <a:xfrm>
                            <a:off x="460550" y="720325"/>
                            <a:ext cx="19080" cy="132758"/>
                          </a:xfrm>
                          <a:custGeom>
                            <a:avLst/>
                            <a:gdLst/>
                            <a:ahLst/>
                            <a:cxnLst/>
                            <a:rect l="0" t="0" r="0" b="0"/>
                            <a:pathLst>
                              <a:path w="19080" h="132758">
                                <a:moveTo>
                                  <a:pt x="0" y="0"/>
                                </a:moveTo>
                                <a:lnTo>
                                  <a:pt x="19080" y="0"/>
                                </a:lnTo>
                                <a:lnTo>
                                  <a:pt x="19080" y="132758"/>
                                </a:lnTo>
                                <a:lnTo>
                                  <a:pt x="0" y="132758"/>
                                </a:lnTo>
                                <a:lnTo>
                                  <a:pt x="0" y="0"/>
                                </a:lnTo>
                              </a:path>
                            </a:pathLst>
                          </a:custGeom>
                          <a:solidFill>
                            <a:srgbClr val="031E3B"/>
                          </a:solidFill>
                          <a:ln w="0" cap="flat">
                            <a:noFill/>
                            <a:miter lim="127000"/>
                          </a:ln>
                          <a:effectLst/>
                        </wps:spPr>
                        <wps:bodyPr/>
                      </wps:wsp>
                      <wps:wsp>
                        <wps:cNvPr id="260" name="Shape 260"/>
                        <wps:cNvSpPr/>
                        <wps:spPr>
                          <a:xfrm>
                            <a:off x="494901" y="718412"/>
                            <a:ext cx="25122" cy="136575"/>
                          </a:xfrm>
                          <a:custGeom>
                            <a:avLst/>
                            <a:gdLst/>
                            <a:ahLst/>
                            <a:cxnLst/>
                            <a:rect l="0" t="0" r="0" b="0"/>
                            <a:pathLst>
                              <a:path w="25122" h="136575">
                                <a:moveTo>
                                  <a:pt x="24804" y="0"/>
                                </a:moveTo>
                                <a:lnTo>
                                  <a:pt x="25122" y="50"/>
                                </a:lnTo>
                                <a:lnTo>
                                  <a:pt x="25122" y="17907"/>
                                </a:lnTo>
                                <a:lnTo>
                                  <a:pt x="24804" y="17788"/>
                                </a:lnTo>
                                <a:cubicBezTo>
                                  <a:pt x="21624" y="17788"/>
                                  <a:pt x="20988" y="19057"/>
                                  <a:pt x="20352" y="19692"/>
                                </a:cubicBezTo>
                                <a:cubicBezTo>
                                  <a:pt x="19716" y="20962"/>
                                  <a:pt x="19080" y="22876"/>
                                  <a:pt x="19080" y="25415"/>
                                </a:cubicBezTo>
                                <a:lnTo>
                                  <a:pt x="19080" y="111803"/>
                                </a:lnTo>
                                <a:cubicBezTo>
                                  <a:pt x="19080" y="114344"/>
                                  <a:pt x="19716" y="116248"/>
                                  <a:pt x="20352" y="117518"/>
                                </a:cubicBezTo>
                                <a:cubicBezTo>
                                  <a:pt x="20988" y="118154"/>
                                  <a:pt x="21624" y="119423"/>
                                  <a:pt x="24804" y="119423"/>
                                </a:cubicBezTo>
                                <a:lnTo>
                                  <a:pt x="25122" y="119362"/>
                                </a:lnTo>
                                <a:lnTo>
                                  <a:pt x="25122" y="136542"/>
                                </a:lnTo>
                                <a:lnTo>
                                  <a:pt x="24804" y="136575"/>
                                </a:lnTo>
                                <a:cubicBezTo>
                                  <a:pt x="20352" y="136575"/>
                                  <a:pt x="16536" y="135941"/>
                                  <a:pt x="13356" y="135306"/>
                                </a:cubicBezTo>
                                <a:cubicBezTo>
                                  <a:pt x="10176" y="134035"/>
                                  <a:pt x="7632" y="132131"/>
                                  <a:pt x="5724" y="129591"/>
                                </a:cubicBezTo>
                                <a:cubicBezTo>
                                  <a:pt x="3180" y="127687"/>
                                  <a:pt x="1908" y="124502"/>
                                  <a:pt x="1272" y="121328"/>
                                </a:cubicBezTo>
                                <a:cubicBezTo>
                                  <a:pt x="636" y="118788"/>
                                  <a:pt x="0" y="115614"/>
                                  <a:pt x="0" y="111803"/>
                                </a:cubicBezTo>
                                <a:lnTo>
                                  <a:pt x="0" y="25415"/>
                                </a:lnTo>
                                <a:cubicBezTo>
                                  <a:pt x="0" y="21606"/>
                                  <a:pt x="636" y="18423"/>
                                  <a:pt x="1272" y="15248"/>
                                </a:cubicBezTo>
                                <a:cubicBezTo>
                                  <a:pt x="1908" y="12708"/>
                                  <a:pt x="3180" y="9533"/>
                                  <a:pt x="5724" y="7628"/>
                                </a:cubicBezTo>
                                <a:cubicBezTo>
                                  <a:pt x="7632" y="5089"/>
                                  <a:pt x="10176" y="3183"/>
                                  <a:pt x="13356" y="1913"/>
                                </a:cubicBezTo>
                                <a:cubicBezTo>
                                  <a:pt x="16536" y="644"/>
                                  <a:pt x="20352" y="0"/>
                                  <a:pt x="24804" y="0"/>
                                </a:cubicBezTo>
                                <a:close/>
                              </a:path>
                            </a:pathLst>
                          </a:custGeom>
                          <a:solidFill>
                            <a:srgbClr val="031E3B"/>
                          </a:solidFill>
                          <a:ln w="0" cap="flat">
                            <a:noFill/>
                            <a:miter lim="127000"/>
                          </a:ln>
                          <a:effectLst/>
                        </wps:spPr>
                        <wps:bodyPr/>
                      </wps:wsp>
                      <wps:wsp>
                        <wps:cNvPr id="261" name="Shape 261"/>
                        <wps:cNvSpPr/>
                        <wps:spPr>
                          <a:xfrm>
                            <a:off x="520023" y="718462"/>
                            <a:ext cx="25130" cy="136492"/>
                          </a:xfrm>
                          <a:custGeom>
                            <a:avLst/>
                            <a:gdLst/>
                            <a:ahLst/>
                            <a:cxnLst/>
                            <a:rect l="0" t="0" r="0" b="0"/>
                            <a:pathLst>
                              <a:path w="25130" h="136492">
                                <a:moveTo>
                                  <a:pt x="0" y="0"/>
                                </a:moveTo>
                                <a:lnTo>
                                  <a:pt x="11766" y="1862"/>
                                </a:lnTo>
                                <a:cubicBezTo>
                                  <a:pt x="14954" y="3133"/>
                                  <a:pt x="17498" y="5038"/>
                                  <a:pt x="19406" y="7578"/>
                                </a:cubicBezTo>
                                <a:cubicBezTo>
                                  <a:pt x="21314" y="9482"/>
                                  <a:pt x="23222" y="12657"/>
                                  <a:pt x="23857" y="15197"/>
                                </a:cubicBezTo>
                                <a:cubicBezTo>
                                  <a:pt x="24493" y="18372"/>
                                  <a:pt x="25130" y="21555"/>
                                  <a:pt x="25130" y="25365"/>
                                </a:cubicBezTo>
                                <a:lnTo>
                                  <a:pt x="25130" y="111753"/>
                                </a:lnTo>
                                <a:cubicBezTo>
                                  <a:pt x="25130" y="115563"/>
                                  <a:pt x="24493" y="118738"/>
                                  <a:pt x="23857" y="121277"/>
                                </a:cubicBezTo>
                                <a:cubicBezTo>
                                  <a:pt x="23222" y="124452"/>
                                  <a:pt x="21314" y="127636"/>
                                  <a:pt x="19406" y="129541"/>
                                </a:cubicBezTo>
                                <a:cubicBezTo>
                                  <a:pt x="17498" y="132080"/>
                                  <a:pt x="14954" y="133985"/>
                                  <a:pt x="11766" y="135256"/>
                                </a:cubicBezTo>
                                <a:lnTo>
                                  <a:pt x="0" y="136492"/>
                                </a:lnTo>
                                <a:lnTo>
                                  <a:pt x="0" y="119312"/>
                                </a:lnTo>
                                <a:lnTo>
                                  <a:pt x="3418" y="118659"/>
                                </a:lnTo>
                                <a:cubicBezTo>
                                  <a:pt x="4133" y="118262"/>
                                  <a:pt x="4452" y="117786"/>
                                  <a:pt x="4770" y="117468"/>
                                </a:cubicBezTo>
                                <a:cubicBezTo>
                                  <a:pt x="5406" y="116198"/>
                                  <a:pt x="6042" y="114293"/>
                                  <a:pt x="6042" y="111753"/>
                                </a:cubicBezTo>
                                <a:lnTo>
                                  <a:pt x="6042" y="25365"/>
                                </a:lnTo>
                                <a:cubicBezTo>
                                  <a:pt x="6042" y="22825"/>
                                  <a:pt x="5406" y="20911"/>
                                  <a:pt x="4770" y="19641"/>
                                </a:cubicBezTo>
                                <a:lnTo>
                                  <a:pt x="0" y="17857"/>
                                </a:lnTo>
                                <a:lnTo>
                                  <a:pt x="0" y="0"/>
                                </a:lnTo>
                                <a:close/>
                              </a:path>
                            </a:pathLst>
                          </a:custGeom>
                          <a:solidFill>
                            <a:srgbClr val="031E3B"/>
                          </a:solidFill>
                          <a:ln w="0" cap="flat">
                            <a:noFill/>
                            <a:miter lim="127000"/>
                          </a:ln>
                          <a:effectLst/>
                        </wps:spPr>
                        <wps:bodyPr/>
                      </wps:wsp>
                      <wps:wsp>
                        <wps:cNvPr id="262" name="Shape 262"/>
                        <wps:cNvSpPr/>
                        <wps:spPr>
                          <a:xfrm>
                            <a:off x="560417" y="720325"/>
                            <a:ext cx="55339" cy="132758"/>
                          </a:xfrm>
                          <a:custGeom>
                            <a:avLst/>
                            <a:gdLst/>
                            <a:ahLst/>
                            <a:cxnLst/>
                            <a:rect l="0" t="0" r="0" b="0"/>
                            <a:pathLst>
                              <a:path w="55339" h="132758">
                                <a:moveTo>
                                  <a:pt x="0" y="0"/>
                                </a:moveTo>
                                <a:lnTo>
                                  <a:pt x="17816" y="0"/>
                                </a:lnTo>
                                <a:lnTo>
                                  <a:pt x="37531" y="73681"/>
                                </a:lnTo>
                                <a:cubicBezTo>
                                  <a:pt x="37531" y="72412"/>
                                  <a:pt x="37531" y="71141"/>
                                  <a:pt x="37531" y="69872"/>
                                </a:cubicBezTo>
                                <a:cubicBezTo>
                                  <a:pt x="36896" y="62252"/>
                                  <a:pt x="36896" y="53354"/>
                                  <a:pt x="36896" y="44465"/>
                                </a:cubicBezTo>
                                <a:lnTo>
                                  <a:pt x="36896" y="0"/>
                                </a:lnTo>
                                <a:lnTo>
                                  <a:pt x="55339" y="0"/>
                                </a:lnTo>
                                <a:lnTo>
                                  <a:pt x="55339" y="132758"/>
                                </a:lnTo>
                                <a:lnTo>
                                  <a:pt x="37531" y="132758"/>
                                </a:lnTo>
                                <a:lnTo>
                                  <a:pt x="17816" y="59068"/>
                                </a:lnTo>
                                <a:cubicBezTo>
                                  <a:pt x="17816" y="60339"/>
                                  <a:pt x="17816" y="61617"/>
                                  <a:pt x="17816" y="62886"/>
                                </a:cubicBezTo>
                                <a:cubicBezTo>
                                  <a:pt x="18452" y="71141"/>
                                  <a:pt x="18452" y="80031"/>
                                  <a:pt x="18452" y="88929"/>
                                </a:cubicBezTo>
                                <a:lnTo>
                                  <a:pt x="18452" y="132758"/>
                                </a:lnTo>
                                <a:lnTo>
                                  <a:pt x="0" y="132758"/>
                                </a:lnTo>
                                <a:lnTo>
                                  <a:pt x="0" y="0"/>
                                </a:lnTo>
                                <a:close/>
                              </a:path>
                            </a:pathLst>
                          </a:custGeom>
                          <a:solidFill>
                            <a:srgbClr val="031E3B"/>
                          </a:solidFill>
                          <a:ln w="0" cap="flat">
                            <a:noFill/>
                            <a:miter lim="127000"/>
                          </a:ln>
                          <a:effectLst/>
                        </wps:spPr>
                        <wps:bodyPr/>
                      </wps:wsp>
                      <wps:wsp>
                        <wps:cNvPr id="263" name="Shape 263"/>
                        <wps:cNvSpPr/>
                        <wps:spPr>
                          <a:xfrm>
                            <a:off x="318691" y="720325"/>
                            <a:ext cx="55984" cy="134663"/>
                          </a:xfrm>
                          <a:custGeom>
                            <a:avLst/>
                            <a:gdLst/>
                            <a:ahLst/>
                            <a:cxnLst/>
                            <a:rect l="0" t="0" r="0" b="0"/>
                            <a:pathLst>
                              <a:path w="55984" h="134663">
                                <a:moveTo>
                                  <a:pt x="0" y="0"/>
                                </a:moveTo>
                                <a:lnTo>
                                  <a:pt x="15272" y="0"/>
                                </a:lnTo>
                                <a:lnTo>
                                  <a:pt x="22268" y="0"/>
                                </a:lnTo>
                                <a:lnTo>
                                  <a:pt x="22268" y="109890"/>
                                </a:lnTo>
                                <a:cubicBezTo>
                                  <a:pt x="22268" y="112431"/>
                                  <a:pt x="22268" y="114335"/>
                                  <a:pt x="23540" y="115606"/>
                                </a:cubicBezTo>
                                <a:cubicBezTo>
                                  <a:pt x="23540" y="116241"/>
                                  <a:pt x="24176" y="117510"/>
                                  <a:pt x="27992" y="117510"/>
                                </a:cubicBezTo>
                                <a:cubicBezTo>
                                  <a:pt x="31172" y="117510"/>
                                  <a:pt x="32444" y="116241"/>
                                  <a:pt x="32444" y="115606"/>
                                </a:cubicBezTo>
                                <a:cubicBezTo>
                                  <a:pt x="33716" y="114335"/>
                                  <a:pt x="33716" y="112431"/>
                                  <a:pt x="33716" y="109890"/>
                                </a:cubicBezTo>
                                <a:lnTo>
                                  <a:pt x="33716" y="0"/>
                                </a:lnTo>
                                <a:lnTo>
                                  <a:pt x="40712" y="0"/>
                                </a:lnTo>
                                <a:lnTo>
                                  <a:pt x="55984" y="0"/>
                                </a:lnTo>
                                <a:cubicBezTo>
                                  <a:pt x="55984" y="0"/>
                                  <a:pt x="52804" y="1270"/>
                                  <a:pt x="52804" y="6350"/>
                                </a:cubicBezTo>
                                <a:lnTo>
                                  <a:pt x="52804" y="109890"/>
                                </a:lnTo>
                                <a:cubicBezTo>
                                  <a:pt x="52804" y="113701"/>
                                  <a:pt x="52804" y="116876"/>
                                  <a:pt x="51532" y="119415"/>
                                </a:cubicBezTo>
                                <a:cubicBezTo>
                                  <a:pt x="50896" y="122590"/>
                                  <a:pt x="49624" y="125774"/>
                                  <a:pt x="47708" y="127678"/>
                                </a:cubicBezTo>
                                <a:cubicBezTo>
                                  <a:pt x="45800" y="130218"/>
                                  <a:pt x="42620" y="132122"/>
                                  <a:pt x="39440" y="133393"/>
                                </a:cubicBezTo>
                                <a:cubicBezTo>
                                  <a:pt x="36895" y="134028"/>
                                  <a:pt x="32444" y="134663"/>
                                  <a:pt x="27992" y="134663"/>
                                </a:cubicBezTo>
                                <a:cubicBezTo>
                                  <a:pt x="23540" y="134663"/>
                                  <a:pt x="19088" y="134028"/>
                                  <a:pt x="16544" y="133393"/>
                                </a:cubicBezTo>
                                <a:cubicBezTo>
                                  <a:pt x="12728" y="132122"/>
                                  <a:pt x="10184" y="130218"/>
                                  <a:pt x="8277" y="127678"/>
                                </a:cubicBezTo>
                                <a:cubicBezTo>
                                  <a:pt x="6360" y="125774"/>
                                  <a:pt x="5088" y="122590"/>
                                  <a:pt x="4452" y="119415"/>
                                </a:cubicBezTo>
                                <a:cubicBezTo>
                                  <a:pt x="3180" y="116876"/>
                                  <a:pt x="3180" y="113701"/>
                                  <a:pt x="3180" y="109890"/>
                                </a:cubicBezTo>
                                <a:lnTo>
                                  <a:pt x="3180" y="5715"/>
                                </a:lnTo>
                                <a:cubicBezTo>
                                  <a:pt x="2544" y="1270"/>
                                  <a:pt x="0" y="0"/>
                                  <a:pt x="0" y="0"/>
                                </a:cubicBezTo>
                                <a:close/>
                              </a:path>
                            </a:pathLst>
                          </a:custGeom>
                          <a:solidFill>
                            <a:srgbClr val="031E3B"/>
                          </a:solidFill>
                          <a:ln w="0" cap="flat">
                            <a:noFill/>
                            <a:miter lim="127000"/>
                          </a:ln>
                          <a:effectLst/>
                        </wps:spPr>
                        <wps:bodyPr/>
                      </wps:wsp>
                      <wps:wsp>
                        <wps:cNvPr id="264" name="Shape 264"/>
                        <wps:cNvSpPr/>
                        <wps:spPr>
                          <a:xfrm>
                            <a:off x="370223" y="395090"/>
                            <a:ext cx="44528" cy="133392"/>
                          </a:xfrm>
                          <a:custGeom>
                            <a:avLst/>
                            <a:gdLst/>
                            <a:ahLst/>
                            <a:cxnLst/>
                            <a:rect l="0" t="0" r="0" b="0"/>
                            <a:pathLst>
                              <a:path w="44528" h="133392">
                                <a:moveTo>
                                  <a:pt x="0" y="0"/>
                                </a:moveTo>
                                <a:lnTo>
                                  <a:pt x="44528" y="0"/>
                                </a:lnTo>
                                <a:lnTo>
                                  <a:pt x="44528" y="18421"/>
                                </a:lnTo>
                                <a:lnTo>
                                  <a:pt x="22259" y="18421"/>
                                </a:lnTo>
                                <a:lnTo>
                                  <a:pt x="22259" y="57171"/>
                                </a:lnTo>
                                <a:lnTo>
                                  <a:pt x="41983" y="57171"/>
                                </a:lnTo>
                                <a:lnTo>
                                  <a:pt x="41983" y="74950"/>
                                </a:lnTo>
                                <a:lnTo>
                                  <a:pt x="22259" y="74950"/>
                                </a:lnTo>
                                <a:lnTo>
                                  <a:pt x="22259" y="133392"/>
                                </a:lnTo>
                                <a:lnTo>
                                  <a:pt x="0" y="133392"/>
                                </a:lnTo>
                                <a:cubicBezTo>
                                  <a:pt x="0" y="133392"/>
                                  <a:pt x="3180" y="132122"/>
                                  <a:pt x="3180" y="127677"/>
                                </a:cubicBezTo>
                                <a:lnTo>
                                  <a:pt x="3180" y="6348"/>
                                </a:lnTo>
                                <a:cubicBezTo>
                                  <a:pt x="3180" y="1904"/>
                                  <a:pt x="0" y="0"/>
                                  <a:pt x="0" y="0"/>
                                </a:cubicBezTo>
                                <a:close/>
                              </a:path>
                            </a:pathLst>
                          </a:custGeom>
                          <a:solidFill>
                            <a:srgbClr val="031E3B"/>
                          </a:solidFill>
                          <a:ln w="0" cap="flat">
                            <a:noFill/>
                            <a:miter lim="127000"/>
                          </a:ln>
                          <a:effectLst/>
                        </wps:spPr>
                        <wps:bodyPr/>
                      </wps:wsp>
                      <wps:wsp>
                        <wps:cNvPr id="265" name="Shape 265"/>
                        <wps:cNvSpPr/>
                        <wps:spPr>
                          <a:xfrm>
                            <a:off x="615120" y="131479"/>
                            <a:ext cx="94788" cy="220416"/>
                          </a:xfrm>
                          <a:custGeom>
                            <a:avLst/>
                            <a:gdLst/>
                            <a:ahLst/>
                            <a:cxnLst/>
                            <a:rect l="0" t="0" r="0" b="0"/>
                            <a:pathLst>
                              <a:path w="94788" h="220416">
                                <a:moveTo>
                                  <a:pt x="38804" y="0"/>
                                </a:moveTo>
                                <a:cubicBezTo>
                                  <a:pt x="33716" y="32425"/>
                                  <a:pt x="36896" y="42585"/>
                                  <a:pt x="54712" y="69254"/>
                                </a:cubicBezTo>
                                <a:cubicBezTo>
                                  <a:pt x="87783" y="119415"/>
                                  <a:pt x="47716" y="143552"/>
                                  <a:pt x="94788" y="220416"/>
                                </a:cubicBezTo>
                                <a:cubicBezTo>
                                  <a:pt x="47716" y="182301"/>
                                  <a:pt x="24176" y="165784"/>
                                  <a:pt x="12093" y="108612"/>
                                </a:cubicBezTo>
                                <a:cubicBezTo>
                                  <a:pt x="0" y="50797"/>
                                  <a:pt x="38804" y="0"/>
                                  <a:pt x="38804" y="0"/>
                                </a:cubicBezTo>
                                <a:close/>
                              </a:path>
                            </a:pathLst>
                          </a:custGeom>
                          <a:solidFill>
                            <a:srgbClr val="B8002D"/>
                          </a:solidFill>
                          <a:ln w="0" cap="flat">
                            <a:noFill/>
                            <a:miter lim="127000"/>
                          </a:ln>
                          <a:effectLst/>
                        </wps:spPr>
                        <wps:bodyPr/>
                      </wps:wsp>
                      <wps:wsp>
                        <wps:cNvPr id="266" name="Shape 266"/>
                        <wps:cNvSpPr/>
                        <wps:spPr>
                          <a:xfrm>
                            <a:off x="575045" y="226723"/>
                            <a:ext cx="359401" cy="755307"/>
                          </a:xfrm>
                          <a:custGeom>
                            <a:avLst/>
                            <a:gdLst/>
                            <a:ahLst/>
                            <a:cxnLst/>
                            <a:rect l="0" t="0" r="0" b="0"/>
                            <a:pathLst>
                              <a:path w="359401" h="755307">
                                <a:moveTo>
                                  <a:pt x="170478" y="0"/>
                                </a:moveTo>
                                <a:cubicBezTo>
                                  <a:pt x="167934" y="49577"/>
                                  <a:pt x="176847" y="80073"/>
                                  <a:pt x="207357" y="114369"/>
                                </a:cubicBezTo>
                                <a:cubicBezTo>
                                  <a:pt x="258914" y="172811"/>
                                  <a:pt x="288763" y="163922"/>
                                  <a:pt x="311066" y="228078"/>
                                </a:cubicBezTo>
                                <a:cubicBezTo>
                                  <a:pt x="328873" y="277622"/>
                                  <a:pt x="291307" y="349406"/>
                                  <a:pt x="291307" y="378622"/>
                                </a:cubicBezTo>
                                <a:cubicBezTo>
                                  <a:pt x="291986" y="384338"/>
                                  <a:pt x="294530" y="387512"/>
                                  <a:pt x="298346" y="389426"/>
                                </a:cubicBezTo>
                                <a:cubicBezTo>
                                  <a:pt x="302756" y="391331"/>
                                  <a:pt x="308521" y="390061"/>
                                  <a:pt x="311659" y="384973"/>
                                </a:cubicBezTo>
                                <a:cubicBezTo>
                                  <a:pt x="323192" y="368463"/>
                                  <a:pt x="328873" y="321451"/>
                                  <a:pt x="359401" y="316371"/>
                                </a:cubicBezTo>
                                <a:cubicBezTo>
                                  <a:pt x="335911" y="350042"/>
                                  <a:pt x="357535" y="375448"/>
                                  <a:pt x="350497" y="442144"/>
                                </a:cubicBezTo>
                                <a:cubicBezTo>
                                  <a:pt x="347359" y="476449"/>
                                  <a:pt x="330824" y="508841"/>
                                  <a:pt x="313610" y="527898"/>
                                </a:cubicBezTo>
                                <a:cubicBezTo>
                                  <a:pt x="287491" y="557759"/>
                                  <a:pt x="266546" y="567918"/>
                                  <a:pt x="258914" y="576180"/>
                                </a:cubicBezTo>
                                <a:cubicBezTo>
                                  <a:pt x="255692" y="578719"/>
                                  <a:pt x="254420" y="583800"/>
                                  <a:pt x="258236" y="588245"/>
                                </a:cubicBezTo>
                                <a:cubicBezTo>
                                  <a:pt x="262052" y="592690"/>
                                  <a:pt x="268412" y="592690"/>
                                  <a:pt x="272906" y="588879"/>
                                </a:cubicBezTo>
                                <a:cubicBezTo>
                                  <a:pt x="282403" y="581260"/>
                                  <a:pt x="300211" y="566013"/>
                                  <a:pt x="330824" y="573632"/>
                                </a:cubicBezTo>
                                <a:cubicBezTo>
                                  <a:pt x="290714" y="588879"/>
                                  <a:pt x="298940" y="615556"/>
                                  <a:pt x="213123" y="679086"/>
                                </a:cubicBezTo>
                                <a:cubicBezTo>
                                  <a:pt x="115139" y="752133"/>
                                  <a:pt x="0" y="755307"/>
                                  <a:pt x="0" y="755307"/>
                                </a:cubicBezTo>
                                <a:cubicBezTo>
                                  <a:pt x="167298" y="704493"/>
                                  <a:pt x="263324" y="553305"/>
                                  <a:pt x="263324" y="405300"/>
                                </a:cubicBezTo>
                                <a:cubicBezTo>
                                  <a:pt x="263324" y="286520"/>
                                  <a:pt x="211851" y="215371"/>
                                  <a:pt x="173031" y="158198"/>
                                </a:cubicBezTo>
                                <a:cubicBezTo>
                                  <a:pt x="134227" y="100400"/>
                                  <a:pt x="148219" y="34965"/>
                                  <a:pt x="170478" y="0"/>
                                </a:cubicBezTo>
                                <a:close/>
                              </a:path>
                            </a:pathLst>
                          </a:custGeom>
                          <a:solidFill>
                            <a:srgbClr val="B8002D"/>
                          </a:solidFill>
                          <a:ln w="0" cap="flat">
                            <a:noFill/>
                            <a:miter lim="127000"/>
                          </a:ln>
                          <a:effectLst/>
                        </wps:spPr>
                        <wps:bodyPr/>
                      </wps:wsp>
                      <wps:wsp>
                        <wps:cNvPr id="267" name="Shape 267"/>
                        <wps:cNvSpPr/>
                        <wps:spPr>
                          <a:xfrm>
                            <a:off x="0" y="226723"/>
                            <a:ext cx="358766" cy="755307"/>
                          </a:xfrm>
                          <a:custGeom>
                            <a:avLst/>
                            <a:gdLst/>
                            <a:ahLst/>
                            <a:cxnLst/>
                            <a:rect l="0" t="0" r="0" b="0"/>
                            <a:pathLst>
                              <a:path w="358766" h="755307">
                                <a:moveTo>
                                  <a:pt x="188288" y="0"/>
                                </a:moveTo>
                                <a:cubicBezTo>
                                  <a:pt x="211192" y="34965"/>
                                  <a:pt x="225184" y="100400"/>
                                  <a:pt x="186380" y="158198"/>
                                </a:cubicBezTo>
                                <a:cubicBezTo>
                                  <a:pt x="147576" y="215371"/>
                                  <a:pt x="96053" y="286520"/>
                                  <a:pt x="96053" y="405300"/>
                                </a:cubicBezTo>
                                <a:cubicBezTo>
                                  <a:pt x="96053" y="553305"/>
                                  <a:pt x="191467" y="704493"/>
                                  <a:pt x="358766" y="755307"/>
                                </a:cubicBezTo>
                                <a:cubicBezTo>
                                  <a:pt x="358766" y="755307"/>
                                  <a:pt x="244272" y="752133"/>
                                  <a:pt x="145668" y="679086"/>
                                </a:cubicBezTo>
                                <a:cubicBezTo>
                                  <a:pt x="60429" y="615556"/>
                                  <a:pt x="68697" y="588879"/>
                                  <a:pt x="28621" y="573632"/>
                                </a:cubicBezTo>
                                <a:cubicBezTo>
                                  <a:pt x="59157" y="566013"/>
                                  <a:pt x="76337" y="581260"/>
                                  <a:pt x="85877" y="588879"/>
                                </a:cubicBezTo>
                                <a:cubicBezTo>
                                  <a:pt x="90965" y="592690"/>
                                  <a:pt x="96689" y="592690"/>
                                  <a:pt x="100504" y="588245"/>
                                </a:cubicBezTo>
                                <a:cubicBezTo>
                                  <a:pt x="104320" y="583800"/>
                                  <a:pt x="103049" y="578719"/>
                                  <a:pt x="100504" y="576180"/>
                                </a:cubicBezTo>
                                <a:cubicBezTo>
                                  <a:pt x="92237" y="567918"/>
                                  <a:pt x="71241" y="557759"/>
                                  <a:pt x="45165" y="527898"/>
                                </a:cubicBezTo>
                                <a:cubicBezTo>
                                  <a:pt x="27986" y="508841"/>
                                  <a:pt x="12086" y="476449"/>
                                  <a:pt x="8270" y="442144"/>
                                </a:cubicBezTo>
                                <a:cubicBezTo>
                                  <a:pt x="1272" y="375448"/>
                                  <a:pt x="23533" y="350042"/>
                                  <a:pt x="0" y="316371"/>
                                </a:cubicBezTo>
                                <a:cubicBezTo>
                                  <a:pt x="29893" y="321451"/>
                                  <a:pt x="35626" y="368463"/>
                                  <a:pt x="47073" y="384973"/>
                                </a:cubicBezTo>
                                <a:cubicBezTo>
                                  <a:pt x="50889" y="390061"/>
                                  <a:pt x="55977" y="391331"/>
                                  <a:pt x="61065" y="389426"/>
                                </a:cubicBezTo>
                                <a:cubicBezTo>
                                  <a:pt x="64881" y="387512"/>
                                  <a:pt x="67425" y="384338"/>
                                  <a:pt x="67425" y="378622"/>
                                </a:cubicBezTo>
                                <a:cubicBezTo>
                                  <a:pt x="68061" y="349406"/>
                                  <a:pt x="30538" y="277622"/>
                                  <a:pt x="47709" y="228078"/>
                                </a:cubicBezTo>
                                <a:cubicBezTo>
                                  <a:pt x="70605" y="163922"/>
                                  <a:pt x="99869" y="172811"/>
                                  <a:pt x="151392" y="114369"/>
                                </a:cubicBezTo>
                                <a:cubicBezTo>
                                  <a:pt x="181928" y="80073"/>
                                  <a:pt x="190832" y="49577"/>
                                  <a:pt x="188288" y="0"/>
                                </a:cubicBezTo>
                                <a:close/>
                              </a:path>
                            </a:pathLst>
                          </a:custGeom>
                          <a:solidFill>
                            <a:srgbClr val="B8002D"/>
                          </a:solidFill>
                          <a:ln w="0" cap="flat">
                            <a:noFill/>
                            <a:miter lim="127000"/>
                          </a:ln>
                          <a:effectLst/>
                        </wps:spPr>
                        <wps:bodyPr/>
                      </wps:wsp>
                      <wps:wsp>
                        <wps:cNvPr id="268" name="Shape 268"/>
                        <wps:cNvSpPr/>
                        <wps:spPr>
                          <a:xfrm>
                            <a:off x="387394" y="0"/>
                            <a:ext cx="198231" cy="164070"/>
                          </a:xfrm>
                          <a:custGeom>
                            <a:avLst/>
                            <a:gdLst/>
                            <a:ahLst/>
                            <a:cxnLst/>
                            <a:rect l="0" t="0" r="0" b="0"/>
                            <a:pathLst>
                              <a:path w="198231" h="164070">
                                <a:moveTo>
                                  <a:pt x="44528" y="2540"/>
                                </a:moveTo>
                                <a:cubicBezTo>
                                  <a:pt x="64252" y="0"/>
                                  <a:pt x="93507" y="1270"/>
                                  <a:pt x="125951" y="15239"/>
                                </a:cubicBezTo>
                                <a:cubicBezTo>
                                  <a:pt x="158395" y="33018"/>
                                  <a:pt x="177474" y="60364"/>
                                  <a:pt x="187651" y="90842"/>
                                </a:cubicBezTo>
                                <a:cubicBezTo>
                                  <a:pt x="198231" y="123066"/>
                                  <a:pt x="189322" y="162615"/>
                                  <a:pt x="185651" y="163889"/>
                                </a:cubicBezTo>
                                <a:cubicBezTo>
                                  <a:pt x="185127" y="164070"/>
                                  <a:pt x="184709" y="163470"/>
                                  <a:pt x="184471" y="161957"/>
                                </a:cubicBezTo>
                                <a:cubicBezTo>
                                  <a:pt x="180654" y="131479"/>
                                  <a:pt x="176838" y="102864"/>
                                  <a:pt x="153943" y="79412"/>
                                </a:cubicBezTo>
                                <a:cubicBezTo>
                                  <a:pt x="132947" y="56554"/>
                                  <a:pt x="97323" y="46395"/>
                                  <a:pt x="65524" y="50797"/>
                                </a:cubicBezTo>
                                <a:cubicBezTo>
                                  <a:pt x="46436" y="53337"/>
                                  <a:pt x="30536" y="60364"/>
                                  <a:pt x="20988" y="67306"/>
                                </a:cubicBezTo>
                                <a:lnTo>
                                  <a:pt x="15900" y="68576"/>
                                </a:lnTo>
                                <a:cubicBezTo>
                                  <a:pt x="18443" y="64766"/>
                                  <a:pt x="19080" y="60364"/>
                                  <a:pt x="19080" y="55876"/>
                                </a:cubicBezTo>
                                <a:cubicBezTo>
                                  <a:pt x="18443" y="48935"/>
                                  <a:pt x="14627" y="43770"/>
                                  <a:pt x="9540" y="39960"/>
                                </a:cubicBezTo>
                                <a:cubicBezTo>
                                  <a:pt x="6996" y="38691"/>
                                  <a:pt x="5724" y="37421"/>
                                  <a:pt x="3816" y="35558"/>
                                </a:cubicBezTo>
                                <a:cubicBezTo>
                                  <a:pt x="636" y="31071"/>
                                  <a:pt x="0" y="25992"/>
                                  <a:pt x="1908" y="20319"/>
                                </a:cubicBezTo>
                                <a:cubicBezTo>
                                  <a:pt x="2544" y="19049"/>
                                  <a:pt x="3180" y="17779"/>
                                  <a:pt x="4452" y="17102"/>
                                </a:cubicBezTo>
                                <a:cubicBezTo>
                                  <a:pt x="7632" y="13292"/>
                                  <a:pt x="12084" y="10160"/>
                                  <a:pt x="16536" y="8213"/>
                                </a:cubicBezTo>
                                <a:cubicBezTo>
                                  <a:pt x="16536" y="8213"/>
                                  <a:pt x="16536" y="8213"/>
                                  <a:pt x="17172" y="8213"/>
                                </a:cubicBezTo>
                                <a:cubicBezTo>
                                  <a:pt x="17807" y="7620"/>
                                  <a:pt x="18443" y="7620"/>
                                  <a:pt x="19716" y="7620"/>
                                </a:cubicBezTo>
                                <a:cubicBezTo>
                                  <a:pt x="20352" y="6943"/>
                                  <a:pt x="20988" y="6943"/>
                                  <a:pt x="21623" y="6943"/>
                                </a:cubicBezTo>
                                <a:cubicBezTo>
                                  <a:pt x="22904" y="6350"/>
                                  <a:pt x="23540" y="6350"/>
                                  <a:pt x="24812" y="5673"/>
                                </a:cubicBezTo>
                                <a:cubicBezTo>
                                  <a:pt x="29900" y="5079"/>
                                  <a:pt x="36260" y="3132"/>
                                  <a:pt x="44528" y="2540"/>
                                </a:cubicBezTo>
                                <a:close/>
                              </a:path>
                            </a:pathLst>
                          </a:custGeom>
                          <a:solidFill>
                            <a:srgbClr val="B8002D"/>
                          </a:solidFill>
                          <a:ln w="0" cap="flat">
                            <a:noFill/>
                            <a:miter lim="127000"/>
                          </a:ln>
                          <a:effectLst/>
                        </wps:spPr>
                        <wps:bodyPr/>
                      </wps:wsp>
                      <wps:wsp>
                        <wps:cNvPr id="269" name="Shape 269"/>
                        <wps:cNvSpPr/>
                        <wps:spPr>
                          <a:xfrm>
                            <a:off x="226456" y="136559"/>
                            <a:ext cx="106871" cy="210257"/>
                          </a:xfrm>
                          <a:custGeom>
                            <a:avLst/>
                            <a:gdLst/>
                            <a:ahLst/>
                            <a:cxnLst/>
                            <a:rect l="0" t="0" r="0" b="0"/>
                            <a:pathLst>
                              <a:path w="106871" h="210257">
                                <a:moveTo>
                                  <a:pt x="59800" y="0"/>
                                </a:moveTo>
                                <a:cubicBezTo>
                                  <a:pt x="59800" y="0"/>
                                  <a:pt x="89691" y="6351"/>
                                  <a:pt x="99239" y="52744"/>
                                </a:cubicBezTo>
                                <a:cubicBezTo>
                                  <a:pt x="106871" y="87032"/>
                                  <a:pt x="90327" y="147370"/>
                                  <a:pt x="54068" y="169602"/>
                                </a:cubicBezTo>
                                <a:cubicBezTo>
                                  <a:pt x="27992" y="186111"/>
                                  <a:pt x="20996" y="188660"/>
                                  <a:pt x="0" y="210257"/>
                                </a:cubicBezTo>
                                <a:cubicBezTo>
                                  <a:pt x="22904" y="165149"/>
                                  <a:pt x="12084" y="142282"/>
                                  <a:pt x="30536" y="110525"/>
                                </a:cubicBezTo>
                                <a:cubicBezTo>
                                  <a:pt x="50252" y="76873"/>
                                  <a:pt x="64888" y="83815"/>
                                  <a:pt x="75063" y="60364"/>
                                </a:cubicBezTo>
                                <a:cubicBezTo>
                                  <a:pt x="89055" y="27345"/>
                                  <a:pt x="65524" y="3810"/>
                                  <a:pt x="59800" y="0"/>
                                </a:cubicBezTo>
                                <a:close/>
                              </a:path>
                            </a:pathLst>
                          </a:custGeom>
                          <a:solidFill>
                            <a:srgbClr val="B8002D"/>
                          </a:solidFill>
                          <a:ln w="0" cap="flat">
                            <a:noFill/>
                            <a:miter lim="127000"/>
                          </a:ln>
                          <a:effectLst/>
                        </wps:spPr>
                        <wps:bodyPr/>
                      </wps:wsp>
                      <wps:wsp>
                        <wps:cNvPr id="270" name="Shape 270"/>
                        <wps:cNvSpPr/>
                        <wps:spPr>
                          <a:xfrm>
                            <a:off x="337779" y="307879"/>
                            <a:ext cx="65520" cy="48143"/>
                          </a:xfrm>
                          <a:custGeom>
                            <a:avLst/>
                            <a:gdLst/>
                            <a:ahLst/>
                            <a:cxnLst/>
                            <a:rect l="0" t="0" r="0" b="0"/>
                            <a:pathLst>
                              <a:path w="65520" h="48143">
                                <a:moveTo>
                                  <a:pt x="65520" y="0"/>
                                </a:moveTo>
                                <a:lnTo>
                                  <a:pt x="65520" y="8124"/>
                                </a:lnTo>
                                <a:lnTo>
                                  <a:pt x="40076" y="12251"/>
                                </a:lnTo>
                                <a:lnTo>
                                  <a:pt x="41983" y="18610"/>
                                </a:lnTo>
                                <a:lnTo>
                                  <a:pt x="65520" y="11893"/>
                                </a:lnTo>
                                <a:lnTo>
                                  <a:pt x="65520" y="30098"/>
                                </a:lnTo>
                                <a:lnTo>
                                  <a:pt x="52797" y="33868"/>
                                </a:lnTo>
                                <a:cubicBezTo>
                                  <a:pt x="48980" y="34999"/>
                                  <a:pt x="46436" y="35753"/>
                                  <a:pt x="46436" y="35753"/>
                                </a:cubicBezTo>
                                <a:cubicBezTo>
                                  <a:pt x="43892" y="36388"/>
                                  <a:pt x="43892" y="39571"/>
                                  <a:pt x="41983" y="40842"/>
                                </a:cubicBezTo>
                                <a:cubicBezTo>
                                  <a:pt x="39440" y="42746"/>
                                  <a:pt x="36896" y="38937"/>
                                  <a:pt x="34352" y="38937"/>
                                </a:cubicBezTo>
                                <a:cubicBezTo>
                                  <a:pt x="32444" y="38937"/>
                                  <a:pt x="24804" y="41476"/>
                                  <a:pt x="22259" y="41476"/>
                                </a:cubicBezTo>
                                <a:cubicBezTo>
                                  <a:pt x="19080" y="42111"/>
                                  <a:pt x="15900" y="43382"/>
                                  <a:pt x="13356" y="45921"/>
                                </a:cubicBezTo>
                                <a:cubicBezTo>
                                  <a:pt x="12720" y="46556"/>
                                  <a:pt x="11925" y="47349"/>
                                  <a:pt x="11050" y="47746"/>
                                </a:cubicBezTo>
                                <a:cubicBezTo>
                                  <a:pt x="10176" y="48143"/>
                                  <a:pt x="9222" y="48143"/>
                                  <a:pt x="8268" y="47190"/>
                                </a:cubicBezTo>
                                <a:cubicBezTo>
                                  <a:pt x="8268" y="47190"/>
                                  <a:pt x="8268" y="47190"/>
                                  <a:pt x="7632" y="46556"/>
                                </a:cubicBezTo>
                                <a:lnTo>
                                  <a:pt x="0" y="14156"/>
                                </a:lnTo>
                                <a:cubicBezTo>
                                  <a:pt x="0" y="13521"/>
                                  <a:pt x="0" y="13521"/>
                                  <a:pt x="0" y="12886"/>
                                </a:cubicBezTo>
                                <a:cubicBezTo>
                                  <a:pt x="636" y="10346"/>
                                  <a:pt x="3180" y="10982"/>
                                  <a:pt x="4452" y="11616"/>
                                </a:cubicBezTo>
                                <a:cubicBezTo>
                                  <a:pt x="8268" y="12886"/>
                                  <a:pt x="11448" y="12251"/>
                                  <a:pt x="14628" y="11616"/>
                                </a:cubicBezTo>
                                <a:cubicBezTo>
                                  <a:pt x="17172" y="10982"/>
                                  <a:pt x="25440" y="9077"/>
                                  <a:pt x="26712" y="7806"/>
                                </a:cubicBezTo>
                                <a:cubicBezTo>
                                  <a:pt x="29256" y="6537"/>
                                  <a:pt x="29900" y="2726"/>
                                  <a:pt x="32444" y="2726"/>
                                </a:cubicBezTo>
                                <a:cubicBezTo>
                                  <a:pt x="34988" y="3362"/>
                                  <a:pt x="36260" y="5901"/>
                                  <a:pt x="38804" y="5267"/>
                                </a:cubicBezTo>
                                <a:cubicBezTo>
                                  <a:pt x="39122" y="5267"/>
                                  <a:pt x="49459" y="3203"/>
                                  <a:pt x="59796" y="1139"/>
                                </a:cubicBezTo>
                                <a:lnTo>
                                  <a:pt x="65520" y="0"/>
                                </a:lnTo>
                                <a:close/>
                              </a:path>
                            </a:pathLst>
                          </a:custGeom>
                          <a:solidFill>
                            <a:srgbClr val="B8002D"/>
                          </a:solidFill>
                          <a:ln w="0" cap="flat">
                            <a:noFill/>
                            <a:miter lim="127000"/>
                          </a:ln>
                          <a:effectLst/>
                        </wps:spPr>
                        <wps:bodyPr/>
                      </wps:wsp>
                      <wps:wsp>
                        <wps:cNvPr id="271" name="Shape 271"/>
                        <wps:cNvSpPr/>
                        <wps:spPr>
                          <a:xfrm>
                            <a:off x="403298" y="299168"/>
                            <a:ext cx="38164" cy="38809"/>
                          </a:xfrm>
                          <a:custGeom>
                            <a:avLst/>
                            <a:gdLst/>
                            <a:ahLst/>
                            <a:cxnLst/>
                            <a:rect l="0" t="0" r="0" b="0"/>
                            <a:pathLst>
                              <a:path w="38164" h="38809">
                                <a:moveTo>
                                  <a:pt x="25443" y="1905"/>
                                </a:moveTo>
                                <a:cubicBezTo>
                                  <a:pt x="28624" y="0"/>
                                  <a:pt x="31168" y="636"/>
                                  <a:pt x="32440" y="3810"/>
                                </a:cubicBezTo>
                                <a:cubicBezTo>
                                  <a:pt x="32440" y="4445"/>
                                  <a:pt x="32440" y="4445"/>
                                  <a:pt x="32440" y="5089"/>
                                </a:cubicBezTo>
                                <a:cubicBezTo>
                                  <a:pt x="33712" y="7628"/>
                                  <a:pt x="36892" y="22232"/>
                                  <a:pt x="37528" y="24772"/>
                                </a:cubicBezTo>
                                <a:cubicBezTo>
                                  <a:pt x="37528" y="25408"/>
                                  <a:pt x="37528" y="25408"/>
                                  <a:pt x="37528" y="26051"/>
                                </a:cubicBezTo>
                                <a:cubicBezTo>
                                  <a:pt x="38164" y="29225"/>
                                  <a:pt x="36256" y="31130"/>
                                  <a:pt x="33076" y="30495"/>
                                </a:cubicBezTo>
                                <a:cubicBezTo>
                                  <a:pt x="28624" y="29860"/>
                                  <a:pt x="24808" y="31130"/>
                                  <a:pt x="21627" y="32400"/>
                                </a:cubicBezTo>
                                <a:cubicBezTo>
                                  <a:pt x="21627" y="32400"/>
                                  <a:pt x="11450" y="35416"/>
                                  <a:pt x="1272" y="38432"/>
                                </a:cubicBezTo>
                                <a:lnTo>
                                  <a:pt x="0" y="38809"/>
                                </a:lnTo>
                                <a:lnTo>
                                  <a:pt x="0" y="20604"/>
                                </a:lnTo>
                                <a:lnTo>
                                  <a:pt x="25443" y="13343"/>
                                </a:lnTo>
                                <a:cubicBezTo>
                                  <a:pt x="25443" y="12707"/>
                                  <a:pt x="25443" y="12707"/>
                                  <a:pt x="25443" y="12707"/>
                                </a:cubicBezTo>
                                <a:lnTo>
                                  <a:pt x="0" y="16835"/>
                                </a:lnTo>
                                <a:lnTo>
                                  <a:pt x="0" y="8711"/>
                                </a:lnTo>
                                <a:lnTo>
                                  <a:pt x="8529" y="7013"/>
                                </a:lnTo>
                                <a:cubicBezTo>
                                  <a:pt x="12445" y="6239"/>
                                  <a:pt x="15109" y="5723"/>
                                  <a:pt x="15268" y="5723"/>
                                </a:cubicBezTo>
                                <a:cubicBezTo>
                                  <a:pt x="18448" y="5089"/>
                                  <a:pt x="22263" y="4445"/>
                                  <a:pt x="25443" y="1905"/>
                                </a:cubicBezTo>
                                <a:close/>
                              </a:path>
                            </a:pathLst>
                          </a:custGeom>
                          <a:solidFill>
                            <a:srgbClr val="B8002D"/>
                          </a:solidFill>
                          <a:ln w="0" cap="flat">
                            <a:noFill/>
                            <a:miter lim="127000"/>
                          </a:ln>
                          <a:effectLst/>
                        </wps:spPr>
                        <wps:bodyPr/>
                      </wps:wsp>
                      <wps:wsp>
                        <wps:cNvPr id="272" name="Shape 272"/>
                        <wps:cNvSpPr/>
                        <wps:spPr>
                          <a:xfrm>
                            <a:off x="126589" y="298533"/>
                            <a:ext cx="697788" cy="676513"/>
                          </a:xfrm>
                          <a:custGeom>
                            <a:avLst/>
                            <a:gdLst/>
                            <a:ahLst/>
                            <a:cxnLst/>
                            <a:rect l="0" t="0" r="0" b="0"/>
                            <a:pathLst>
                              <a:path w="697788" h="676513">
                                <a:moveTo>
                                  <a:pt x="376581" y="0"/>
                                </a:moveTo>
                                <a:cubicBezTo>
                                  <a:pt x="440824" y="6993"/>
                                  <a:pt x="501896" y="32400"/>
                                  <a:pt x="552783" y="73689"/>
                                </a:cubicBezTo>
                                <a:cubicBezTo>
                                  <a:pt x="618298" y="127044"/>
                                  <a:pt x="660901" y="202638"/>
                                  <a:pt x="672349" y="286487"/>
                                </a:cubicBezTo>
                                <a:cubicBezTo>
                                  <a:pt x="697788" y="475146"/>
                                  <a:pt x="559143" y="649201"/>
                                  <a:pt x="366397" y="663806"/>
                                </a:cubicBezTo>
                                <a:cubicBezTo>
                                  <a:pt x="194646" y="676513"/>
                                  <a:pt x="39440" y="554550"/>
                                  <a:pt x="12084" y="384312"/>
                                </a:cubicBezTo>
                                <a:cubicBezTo>
                                  <a:pt x="0" y="309353"/>
                                  <a:pt x="13356" y="234403"/>
                                  <a:pt x="50888" y="168333"/>
                                </a:cubicBezTo>
                                <a:cubicBezTo>
                                  <a:pt x="84603" y="107986"/>
                                  <a:pt x="138034" y="58442"/>
                                  <a:pt x="201014" y="29225"/>
                                </a:cubicBezTo>
                                <a:cubicBezTo>
                                  <a:pt x="202922" y="28591"/>
                                  <a:pt x="203558" y="30495"/>
                                  <a:pt x="203558" y="30495"/>
                                </a:cubicBezTo>
                                <a:lnTo>
                                  <a:pt x="210554" y="56537"/>
                                </a:lnTo>
                                <a:cubicBezTo>
                                  <a:pt x="211190" y="59077"/>
                                  <a:pt x="208646" y="60347"/>
                                  <a:pt x="208646" y="60347"/>
                                </a:cubicBezTo>
                                <a:cubicBezTo>
                                  <a:pt x="153934" y="87024"/>
                                  <a:pt x="107499" y="130219"/>
                                  <a:pt x="77607" y="183580"/>
                                </a:cubicBezTo>
                                <a:cubicBezTo>
                                  <a:pt x="45800" y="240753"/>
                                  <a:pt x="33080" y="304909"/>
                                  <a:pt x="41347" y="369700"/>
                                </a:cubicBezTo>
                                <a:cubicBezTo>
                                  <a:pt x="61699" y="527873"/>
                                  <a:pt x="204194" y="644747"/>
                                  <a:pt x="363853" y="632684"/>
                                </a:cubicBezTo>
                                <a:cubicBezTo>
                                  <a:pt x="538792" y="619341"/>
                                  <a:pt x="664717" y="461804"/>
                                  <a:pt x="641202" y="290296"/>
                                </a:cubicBezTo>
                                <a:cubicBezTo>
                                  <a:pt x="631026" y="214711"/>
                                  <a:pt x="592859" y="146101"/>
                                  <a:pt x="533059" y="97827"/>
                                </a:cubicBezTo>
                                <a:cubicBezTo>
                                  <a:pt x="485987" y="59077"/>
                                  <a:pt x="429376" y="36211"/>
                                  <a:pt x="369585" y="30495"/>
                                </a:cubicBezTo>
                                <a:cubicBezTo>
                                  <a:pt x="368312" y="30495"/>
                                  <a:pt x="367676" y="29225"/>
                                  <a:pt x="367676" y="27956"/>
                                </a:cubicBezTo>
                                <a:lnTo>
                                  <a:pt x="374037" y="1906"/>
                                </a:lnTo>
                                <a:cubicBezTo>
                                  <a:pt x="374673" y="636"/>
                                  <a:pt x="375309" y="0"/>
                                  <a:pt x="376581" y="0"/>
                                </a:cubicBezTo>
                                <a:close/>
                              </a:path>
                            </a:pathLst>
                          </a:custGeom>
                          <a:solidFill>
                            <a:srgbClr val="B8002D"/>
                          </a:solidFill>
                          <a:ln w="0" cap="flat">
                            <a:noFill/>
                            <a:miter lim="127000"/>
                          </a:ln>
                          <a:effectLst/>
                        </wps:spPr>
                        <wps:bodyPr/>
                      </wps:wsp>
                      <wps:wsp>
                        <wps:cNvPr id="273" name="Shape 273"/>
                        <wps:cNvSpPr/>
                        <wps:spPr>
                          <a:xfrm>
                            <a:off x="327603" y="74320"/>
                            <a:ext cx="113444" cy="210879"/>
                          </a:xfrm>
                          <a:custGeom>
                            <a:avLst/>
                            <a:gdLst/>
                            <a:ahLst/>
                            <a:cxnLst/>
                            <a:rect l="0" t="0" r="0" b="0"/>
                            <a:pathLst>
                              <a:path w="113444" h="210879">
                                <a:moveTo>
                                  <a:pt x="113444" y="0"/>
                                </a:moveTo>
                                <a:lnTo>
                                  <a:pt x="113444" y="35240"/>
                                </a:lnTo>
                                <a:lnTo>
                                  <a:pt x="99709" y="48249"/>
                                </a:lnTo>
                                <a:cubicBezTo>
                                  <a:pt x="91440" y="60779"/>
                                  <a:pt x="90327" y="72991"/>
                                  <a:pt x="90327" y="72991"/>
                                </a:cubicBezTo>
                                <a:cubicBezTo>
                                  <a:pt x="85875" y="137165"/>
                                  <a:pt x="73147" y="156213"/>
                                  <a:pt x="75055" y="153674"/>
                                </a:cubicBezTo>
                                <a:cubicBezTo>
                                  <a:pt x="80308" y="147959"/>
                                  <a:pt x="95216" y="141197"/>
                                  <a:pt x="105561" y="114850"/>
                                </a:cubicBezTo>
                                <a:lnTo>
                                  <a:pt x="113444" y="82965"/>
                                </a:lnTo>
                                <a:lnTo>
                                  <a:pt x="113444" y="184130"/>
                                </a:lnTo>
                                <a:lnTo>
                                  <a:pt x="57403" y="192533"/>
                                </a:lnTo>
                                <a:cubicBezTo>
                                  <a:pt x="37366" y="197219"/>
                                  <a:pt x="18761" y="203256"/>
                                  <a:pt x="1908" y="210245"/>
                                </a:cubicBezTo>
                                <a:cubicBezTo>
                                  <a:pt x="636" y="210879"/>
                                  <a:pt x="0" y="209609"/>
                                  <a:pt x="636" y="208332"/>
                                </a:cubicBezTo>
                                <a:cubicBezTo>
                                  <a:pt x="14627" y="194361"/>
                                  <a:pt x="56611" y="145462"/>
                                  <a:pt x="56611" y="80018"/>
                                </a:cubicBezTo>
                                <a:cubicBezTo>
                                  <a:pt x="56611" y="47000"/>
                                  <a:pt x="76327" y="17793"/>
                                  <a:pt x="104319" y="3822"/>
                                </a:cubicBezTo>
                                <a:cubicBezTo>
                                  <a:pt x="104319" y="3822"/>
                                  <a:pt x="105313" y="3267"/>
                                  <a:pt x="107151" y="2434"/>
                                </a:cubicBezTo>
                                <a:lnTo>
                                  <a:pt x="113444" y="0"/>
                                </a:lnTo>
                                <a:close/>
                              </a:path>
                            </a:pathLst>
                          </a:custGeom>
                          <a:solidFill>
                            <a:srgbClr val="B8002D"/>
                          </a:solidFill>
                          <a:ln w="0" cap="flat">
                            <a:noFill/>
                            <a:miter lim="127000"/>
                          </a:ln>
                          <a:effectLst/>
                        </wps:spPr>
                        <wps:bodyPr/>
                      </wps:wsp>
                      <wps:wsp>
                        <wps:cNvPr id="274" name="Shape 274"/>
                        <wps:cNvSpPr/>
                        <wps:spPr>
                          <a:xfrm>
                            <a:off x="441047" y="69254"/>
                            <a:ext cx="175345" cy="259775"/>
                          </a:xfrm>
                          <a:custGeom>
                            <a:avLst/>
                            <a:gdLst/>
                            <a:ahLst/>
                            <a:cxnLst/>
                            <a:rect l="0" t="0" r="0" b="0"/>
                            <a:pathLst>
                              <a:path w="175345" h="259775">
                                <a:moveTo>
                                  <a:pt x="29042" y="0"/>
                                </a:moveTo>
                                <a:cubicBezTo>
                                  <a:pt x="75478" y="0"/>
                                  <a:pt x="113646" y="38098"/>
                                  <a:pt x="113646" y="85084"/>
                                </a:cubicBezTo>
                                <a:cubicBezTo>
                                  <a:pt x="113646" y="92112"/>
                                  <a:pt x="113646" y="99053"/>
                                  <a:pt x="114918" y="105403"/>
                                </a:cubicBezTo>
                                <a:cubicBezTo>
                                  <a:pt x="121913" y="163820"/>
                                  <a:pt x="158173" y="200699"/>
                                  <a:pt x="174709" y="214675"/>
                                </a:cubicBezTo>
                                <a:cubicBezTo>
                                  <a:pt x="175345" y="215311"/>
                                  <a:pt x="174709" y="217216"/>
                                  <a:pt x="173437" y="216580"/>
                                </a:cubicBezTo>
                                <a:cubicBezTo>
                                  <a:pt x="130182" y="197523"/>
                                  <a:pt x="86290" y="189260"/>
                                  <a:pt x="44942" y="187356"/>
                                </a:cubicBezTo>
                                <a:lnTo>
                                  <a:pt x="39854" y="259775"/>
                                </a:lnTo>
                                <a:lnTo>
                                  <a:pt x="26499" y="259775"/>
                                </a:lnTo>
                                <a:lnTo>
                                  <a:pt x="12507" y="259775"/>
                                </a:lnTo>
                                <a:lnTo>
                                  <a:pt x="8046" y="187990"/>
                                </a:lnTo>
                                <a:lnTo>
                                  <a:pt x="0" y="189197"/>
                                </a:lnTo>
                                <a:lnTo>
                                  <a:pt x="0" y="88032"/>
                                </a:lnTo>
                                <a:lnTo>
                                  <a:pt x="415" y="86354"/>
                                </a:lnTo>
                                <a:cubicBezTo>
                                  <a:pt x="6138" y="48258"/>
                                  <a:pt x="38583" y="26667"/>
                                  <a:pt x="38583" y="26667"/>
                                </a:cubicBezTo>
                                <a:cubicBezTo>
                                  <a:pt x="24271" y="27303"/>
                                  <a:pt x="13258" y="30832"/>
                                  <a:pt x="4791" y="35769"/>
                                </a:cubicBezTo>
                                <a:lnTo>
                                  <a:pt x="0" y="40306"/>
                                </a:lnTo>
                                <a:lnTo>
                                  <a:pt x="0" y="5066"/>
                                </a:lnTo>
                                <a:lnTo>
                                  <a:pt x="1608" y="4444"/>
                                </a:lnTo>
                                <a:cubicBezTo>
                                  <a:pt x="8367" y="2222"/>
                                  <a:pt x="17909" y="0"/>
                                  <a:pt x="29042" y="0"/>
                                </a:cubicBezTo>
                                <a:close/>
                              </a:path>
                            </a:pathLst>
                          </a:custGeom>
                          <a:solidFill>
                            <a:srgbClr val="B8002D"/>
                          </a:solidFill>
                          <a:ln w="0" cap="flat">
                            <a:noFill/>
                            <a:miter lim="127000"/>
                          </a:ln>
                          <a:effectLst/>
                        </wps:spPr>
                        <wps:bodyPr/>
                      </wps:wsp>
                    </wpg:wgp>
                  </a:graphicData>
                </a:graphic>
              </wp:anchor>
            </w:drawing>
          </mc:Choice>
          <mc:Fallback>
            <w:pict>
              <v:group w14:anchorId="7FF0A0EB" id="Group 26299" o:spid="_x0000_s1026" style="position:absolute;margin-left:366.25pt;margin-top:1.6pt;width:73.6pt;height:77.35pt;z-index:251659264" coordsize="9344,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">
                <v:shape id="Shape 34715" o:spid="_x0000_s1027" style="position:absolute;left:4268;top:3950;width:191;height:1334;visibility:visible;mso-wrap-style:square;v-text-anchor:top" coordsize="19079,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g0wsYA&#10;AADeAAAADwAAAGRycy9kb3ducmV2LnhtbESPS2/CMBCE75X4D9YicSsOjwIKGESRKipx4nVfxUuS&#10;Nl67sUsCv75GqsRxNDPfaBar1lTiSrUvLSsY9BMQxJnVJecKTseP1xkIH5A1VpZJwY08rJadlwWm&#10;2ja8p+sh5CJC2KeooAjBpVL6rCCDvm8dcfQutjYYoqxzqWtsItxUcpgkE2mw5LhQoKNNQdn34dco&#10;2Gy3zfnnSO/WfU1Oju4ujHdOqV63Xc9BBGrDM/zf/tQKRuPp4A0ed+IV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g0wsYAAADeAAAADwAAAAAAAAAAAAAAAACYAgAAZHJz&#10;L2Rvd25yZXYueG1sUEsFBgAAAAAEAAQA9QAAAIsDAAAAAA==&#10;" path="m,l19079,r,133392l,133392,,e" fillcolor="#031e3b" stroked="f" strokeweight="0">
                  <v:stroke miterlimit="83231f" joinstyle="miter"/>
                  <v:path arrowok="t" textboxrect="0,0,19079,133392"/>
                </v:shape>
                <v:shape id="Shape 243" o:spid="_x0000_s1028" style="position:absolute;left:4630;top:3950;width:252;height:1334;visibility:visible;mso-wrap-style:square;v-text-anchor:top" coordsize="25126,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IUsUA&#10;AADcAAAADwAAAGRycy9kb3ducmV2LnhtbESPzW7CMBCE70h9B2sr9YKK04AQCjGordSKSw8kfYAl&#10;3uan8Tq1DYS3r5GQOI5m5htNvh1NL07kfGtZwcssAUFcWd1yreC7/HhegfABWWNvmRRcyMN28zDJ&#10;MdP2zHs6FaEWEcI+QwVNCEMmpa8aMuhndiCO3o91BkOUrpba4TnCTS/TJFlKgy3HhQYHem+o+i2O&#10;RoH/lJ17M7KcpsUh3X390erYkVJPj+PrGkSgMdzDt/ZOK0gXc7ieiU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VQhSxQAAANwAAAAPAAAAAAAAAAAAAAAAAJgCAABkcnMv&#10;ZG93bnJldi54bWxQSwUGAAAAAAQABAD1AAAAigMAAAAA&#10;" path="m,l25126,r,18502l24803,18421r-5724,l19079,60346r5724,l25126,60266r,36620l19079,78134r,55258l,133392,,xe" fillcolor="#031e3b" stroked="f" strokeweight="0">
                  <v:stroke miterlimit="83231f" joinstyle="miter"/>
                  <v:path arrowok="t" textboxrect="0,0,25126,133392"/>
                </v:shape>
                <v:shape id="Shape 244" o:spid="_x0000_s1029" style="position:absolute;left:4882;top:3950;width:327;height:1334;visibility:visible;mso-wrap-style:square;v-text-anchor:top" coordsize="32758,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dylcQA&#10;AADcAAAADwAAAGRycy9kb3ducmV2LnhtbESPT4vCMBTE7wt+h/CEva2poiLVVHRBFDzIqhdvz+b1&#10;DzYv3Sba7rc3woLHYWZ+wyyWnanEgxpXWlYwHEQgiFOrS84VnE+brxkI55E1VpZJwR85WCa9jwXG&#10;2rb8Q4+jz0WAsItRQeF9HUvp0oIMuoGtiYOX2cagD7LJpW6wDXBTyVEUTaXBksNCgTV9F5Tejnej&#10;gDbZdC+v6237e+BOryeTHaUXpT773WoOwlPn3+H/9k4rGI3H8DoTjoBM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3cpXEAAAA3AAAAA8AAAAAAAAAAAAAAAAAmAIAAGRycy9k&#10;b3ducmV2LnhtbFBLBQYAAAAABAAEAPUAAACJAwAAAAA=&#10;" path="m,l950,c5410,,9226,634,12406,1904v3180,1270,5724,3175,7632,5080c21946,9523,23218,12064,23854,15247v636,2540,636,5715,636,9524l24490,53988v,5723,-636,10803,-2544,14612c20038,72410,16858,74950,12406,76228r20352,57164l11770,133392,,96886,,60266,4766,59076v644,-1270,1280,-2539,1280,-5088l6046,24771v,-2539,-636,-3809,-1280,-5079l,18502,,xe" fillcolor="#031e3b" stroked="f" strokeweight="0">
                  <v:stroke miterlimit="83231f" joinstyle="miter"/>
                  <v:path arrowok="t" textboxrect="0,0,32758,133392"/>
                </v:shape>
                <v:shape id="Shape 245" o:spid="_x0000_s1030" style="position:absolute;left:5298;top:3950;width:420;height:1334;visibility:visible;mso-wrap-style:square;v-text-anchor:top" coordsize="41984,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fCvcEA&#10;AADcAAAADwAAAGRycy9kb3ducmV2LnhtbESPX2vCMBTF3wf7DuEOfBmarugmnVEkMPRV3d4vzbUp&#10;bW5Kkmn99kYY7PFw/vw4q83oenGhEFvPCt5mBQji2puWGwXfp6/pEkRMyAZ7z6TgRhE26+enFVbG&#10;X/lAl2NqRB7hWKECm9JQSRlrSw7jzA/E2Tv74DBlGRppAl7zuOtlWRTv0mHLmWBxIG2p7o6/LkP6&#10;8udVW607bZttdwv17qNbKjV5GbefIBKN6T/8194bBeV8AY8z+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nwr3BAAAA3AAAAA8AAAAAAAAAAAAAAAAAmAIAAGRycy9kb3du&#10;cmV2LnhtbFBLBQYAAAAABAAEAPUAAACGAwAAAAA=&#10;" path="m,l41984,r,18421l19089,18421r,38750l38804,57171r,17779l19089,74950r,40020l41984,114970r,18422l,133392,,xe" fillcolor="#031e3b" stroked="f" strokeweight="0">
                  <v:stroke miterlimit="83231f" joinstyle="miter"/>
                  <v:path arrowok="t" textboxrect="0,0,41984,133392"/>
                </v:shape>
                <v:shape id="Shape 246" o:spid="_x0000_s1031" style="position:absolute;left:2379;top:5577;width:289;height:1333;visibility:visible;mso-wrap-style:square;v-text-anchor:top" coordsize="28946,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3vcMA&#10;AADcAAAADwAAAGRycy9kb3ducmV2LnhtbESPQWvCQBSE7wX/w/IKvdVNQwmaukqQSsWbUcTjI/vc&#10;hGbfhuzWpP/eFQSPw8x8wyxWo23FlXrfOFbwMU1AEFdON2wUHA+b9xkIH5A1to5JwT95WC0nLwvM&#10;tRt4T9cyGBEh7HNUUIfQ5VL6qiaLfuo64uhdXG8xRNkbqXscIty2Mk2STFpsOC7U2NG6puq3/LMK&#10;iuMPnea7TfNtzLkaTjTXeAlKvb2OxReIQGN4hh/trVaQfmZwPxOP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Y3vcMAAADcAAAADwAAAAAAAAAAAAAAAACYAgAAZHJzL2Rv&#10;d25yZXYueG1sUEsFBgAAAAAEAAQA9QAAAIgDAAAAAA==&#10;" path="m,l10184,,28628,r318,53l28946,18513r-318,-90l22904,18423r,38741l28628,57164r318,-136l28946,75030r-318,-79l22904,74951r,40020l28628,114971r318,-79l28946,132758r-14946,l,133392v,,3825,-1903,3825,-6348l3825,6351c3825,1270,,,,xe" fillcolor="#031e3b" stroked="f" strokeweight="0">
                  <v:stroke miterlimit="83231f" joinstyle="miter"/>
                  <v:path arrowok="t" textboxrect="0,0,28946,133392"/>
                </v:shape>
                <v:shape id="Shape 247" o:spid="_x0000_s1032" style="position:absolute;left:2668;top:5577;width:251;height:1327;visibility:visible;mso-wrap-style:square;v-text-anchor:top" coordsize="25130,132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MIA&#10;AADcAAAADwAAAGRycy9kb3ducmV2LnhtbESPT4vCMBTE7wt+h/CEva2JslTpGkUE0av/8Ppo3jbd&#10;bV5KE2399kYQPA4z8xtmvuxdLW7UhsqzhvFIgSAuvKm41HA6br5mIEJENlh7Jg13CrBcDD7mmBvf&#10;8Z5uh1iKBOGQowYbY5NLGQpLDsPIN8TJ+/Wtw5hkW0rTYpfgrpYTpTLpsOK0YLGhtaXi/3B1GnZ/&#10;G7XPyn57rC/nzq5Xamuzk9afw371AyJSH9/hV3tnNEy+p/A8k46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7+RUwgAAANwAAAAPAAAAAAAAAAAAAAAAAJgCAABkcnMvZG93&#10;bnJldi54bWxQSwUGAAAAAAQABAD1AAAAhwMAAAAA&#10;" path="m,l11130,1853v3180,634,5732,1905,7640,3809c20678,7567,21950,10107,23222,13281v636,2540,636,5724,636,8898l23858,49491v,4445,-636,8264,-1908,10803c20678,62834,19406,64104,17498,65374v1908,1270,3816,3174,5088,5715c23858,74263,25130,78073,25130,82526r,26677c25130,112378,24494,115552,23858,118727v-636,3183,-1908,5724,-3816,7628c18134,128260,15582,130165,12402,131436v-3180,1269,-6996,1269,-11448,1269l,132705,,114839r4770,-1191c5406,112378,6042,110473,6042,108567r,-26675c6042,79351,5406,77438,4770,76168l,74977,,56975,4134,55205v636,-1269,1272,-3174,1272,-5079l5406,24719v,-2540,-636,-3809,-1272,-5079l,18460,,xe" fillcolor="#031e3b" stroked="f" strokeweight="0">
                  <v:stroke miterlimit="83231f" joinstyle="miter"/>
                  <v:path arrowok="t" textboxrect="0,0,25130,132705"/>
                </v:shape>
                <v:shape id="Shape 248" o:spid="_x0000_s1033" style="position:absolute;left:3053;top:5577;width:251;height:1327;visibility:visible;mso-wrap-style:square;v-text-anchor:top" coordsize="25126,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8KucEA&#10;AADcAAAADwAAAGRycy9kb3ducmV2LnhtbERP3WqDMBS+H+wdwhnsbsY6GZ1rWsagsIuVUu0DnJqj&#10;kZoTMam6t18uCrv8+P43u8X2YqLRd44VrJIUBHHtdMetgnO1f1mD8AFZY++YFPySh9328WGDhXYz&#10;n2gqQytiCPsCFZgQhkJKXxuy6BM3EEeucaPFEOHYSj3iHMNtL7M0fZMWO44NBgf6MlRfy5tVgNXl&#10;+N4cLqb7cX1dZs2U8+uk1PPT8vkBItAS/sV397dWkOVxbTwTj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CrnBAAAA3AAAAA8AAAAAAAAAAAAAAAAAmAIAAGRycy9kb3du&#10;cmV2LnhtbFBLBQYAAAAABAAEAPUAAACGAwAAAAA=&#10;" path="m,l25126,r,18423l19080,18423r,41924l25126,60347r,36319l19080,78126r,54632l,132758,,xe" fillcolor="#031e3b" stroked="f" strokeweight="0">
                  <v:stroke miterlimit="83231f" joinstyle="miter"/>
                  <v:path arrowok="t" textboxrect="0,0,25126,132758"/>
                </v:shape>
                <v:shape id="Shape 249" o:spid="_x0000_s1034" style="position:absolute;left:3304;top:5577;width:328;height:1327;visibility:visible;mso-wrap-style:square;v-text-anchor:top" coordsize="32758,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1cYA&#10;AADcAAAADwAAAGRycy9kb3ducmV2LnhtbESP3WrCQBSE7wu+w3IE75qNImKjGymC1QZpMfUBDtmT&#10;H5o9m2ZXk759t1Do5TAz3zDb3WhacafeNZYVzKMYBHFhdcOVguvH4XENwnlkja1lUvBNDnbp5GGL&#10;ibYDX+ie+0oECLsEFdTed4mUrqjJoItsRxy80vYGfZB9JXWPQ4CbVi7ieCUNNhwWauxoX1Pxmd+M&#10;gnO5+mqO79nLJSsOmc1vw5t+HZSaTcfnDQhPo/8P/7VPWsFi+QS/Z8IR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B/1cYAAADcAAAADwAAAAAAAAAAAAAAAACYAgAAZHJz&#10;L2Rvd25yZXYueG1sUEsFBgAAAAAEAAQA9QAAAIsDAAAAAA==&#10;" path="m,l958,c5410,,9862,635,12405,1906v3181,1269,5725,3174,7633,5079c21946,9525,23218,12065,23854,15239v636,2548,1271,5724,1271,9533l25125,53989v,5722,-1271,10803,-3179,14612c20038,72411,16857,74951,12405,76221r20353,56537l11770,132758,,96666,,60347r322,c2230,60347,4138,59711,4774,59077v636,-1269,1272,-2549,1272,-5088l6046,24772v,-2540,-636,-3809,-1272,-5079c4138,19058,2230,18423,322,18423r-322,l,xe" fillcolor="#031e3b" stroked="f" strokeweight="0">
                  <v:stroke miterlimit="83231f" joinstyle="miter"/>
                  <v:path arrowok="t" textboxrect="0,0,32758,132758"/>
                </v:shape>
                <v:shape id="Shape 34716" o:spid="_x0000_s1035" style="position:absolute;left:3740;top:5577;width:184;height:1327;visibility:visible;mso-wrap-style:square;v-text-anchor:top" coordsize="18443,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9OVsUA&#10;AADeAAAADwAAAGRycy9kb3ducmV2LnhtbESP3YrCMBSE7xd8h3AE79bUtVSpRrGC4NW6/jzAoTm2&#10;xeak20Tt+vRGEPZymJlvmPmyM7W4UesqywpGwwgEcW51xYWC03HzOQXhPLLG2jIp+CMHy0XvY46p&#10;tnfe0+3gCxEg7FJUUHrfpFK6vCSDbmgb4uCdbWvQB9kWUrd4D3BTy68oSqTBisNCiQ2tS8ovh6tR&#10;EE/Xu5/HI6PvyGe/2ypLkGNUatDvVjMQnjr/H363t1rBOJ6MEnjdCVd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05WxQAAAN4AAAAPAAAAAAAAAAAAAAAAAJgCAABkcnMv&#10;ZG93bnJldi54bWxQSwUGAAAAAAQABAD1AAAAigMAAAAA&#10;" path="m,l18443,r,132758l,132758,,e" fillcolor="#031e3b" stroked="f" strokeweight="0">
                  <v:stroke miterlimit="83231f" joinstyle="miter"/>
                  <v:path arrowok="t" textboxrect="0,0,18443,132758"/>
                </v:shape>
                <v:shape id="Shape 251" o:spid="_x0000_s1036" style="position:absolute;left:4083;top:5558;width:497;height:1365;visibility:visible;mso-wrap-style:square;v-text-anchor:top" coordsize="49623,13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AKIsMA&#10;AADcAAAADwAAAGRycy9kb3ducmV2LnhtbESPT4vCMBTE7wt+h/AEbza14rp0jSKK4NG/yx4fzbMt&#10;Ni+1iVr99GZB2OMwM79hJrPWVOJGjSstKxhEMQjizOqScwWH/ar/BcJ5ZI2VZVLwIAezaedjgqm2&#10;d97SbedzESDsUlRQeF+nUrqsIIMusjVx8E62MeiDbHKpG7wHuKlkEsef0mDJYaHAmhYFZefd1SjI&#10;L/YyNlWNWcLX41P+bpY/w41SvW47/wbhqfX/4Xd7rRUkowH8nQlH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AKIsMAAADcAAAADwAAAAAAAAAAAAAAAACYAgAAZHJzL2Rv&#10;d25yZXYueG1sUEsFBgAAAAAEAAQA9QAAAIgDAAAAAA==&#10;" path="m24812,v4452,,8268,636,11448,1905c39440,3175,41983,5080,43900,7620v1908,1904,3816,5079,4452,7618c48988,18423,49623,21597,49623,25408r,15881l31172,41289r,-15881c31172,22868,30536,20963,29264,19692v,-635,-636,-1913,-4452,-1913c22904,17779,20996,18423,20360,19692v-636,1271,-1272,3176,-1272,5716l19088,111796v,2539,636,4444,1272,5714c20360,118145,21632,119415,24812,119415v3816,,4452,-1270,4452,-1905c30536,116240,31172,114335,31172,111796r,-34940l26720,76856r,-17787l49623,59069r,52727c49623,115606,49623,118780,48988,121321v-1272,3183,-2544,6356,-4452,8262c42619,132122,40075,134028,36896,135297v-3181,636,-6997,1270,-12084,1270c20360,136567,16544,135933,13364,135297v-3180,-1269,-5724,-3175,-8268,-5714c3188,127677,1917,124504,1281,121321,636,118780,,115606,,111796l,25408c,21597,636,18423,1281,15238,1917,12699,3188,9524,5096,7620,7640,5080,10184,3175,13364,1905,16544,636,20360,,24812,xe" fillcolor="#031e3b" stroked="f" strokeweight="0">
                  <v:stroke miterlimit="83231f" joinstyle="miter"/>
                  <v:path arrowok="t" textboxrect="0,0,49623,136567"/>
                </v:shape>
                <v:shape id="Shape 252" o:spid="_x0000_s1037" style="position:absolute;left:4688;top:5577;width:280;height:1327;visibility:visible;mso-wrap-style:square;v-text-anchor:top" coordsize="27988,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FBsQA&#10;AADcAAAADwAAAGRycy9kb3ducmV2LnhtbESPS2/CMBCE75X4D9Yi9VYcIhXRgEE8lJZroeK8xJuH&#10;iNeRbSD593UlpB5HM/ONZrnuTSvu5HxjWcF0koAgLqxuuFLwc8rf5iB8QNbYWiYFA3lYr0YvS8y0&#10;ffA33Y+hEhHCPkMFdQhdJqUvajLoJ7Yjjl5pncEQpaukdviIcNPKNElm0mDDcaHGjnY1FdfjzSg4&#10;D5/bIR9OF0fzr49rlZez/bRU6nXcbxYgAvXhP/xsH7SC9D2Fv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4hQbEAAAA3AAAAA8AAAAAAAAAAAAAAAAAmAIAAGRycy9k&#10;b3ducmV2LnhtbFBLBQYAAAAABAAEAPUAAACJAwAAAAA=&#10;" path="m17171,l27988,r,45771l23532,87659r4456,l27988,105446r-6365,l19079,132758,,132758,17171,xe" fillcolor="#031e3b" stroked="f" strokeweight="0">
                  <v:stroke miterlimit="83231f" joinstyle="miter"/>
                  <v:path arrowok="t" textboxrect="0,0,27988,132758"/>
                </v:shape>
                <v:shape id="Shape 253" o:spid="_x0000_s1038" style="position:absolute;left:4968;top:5577;width:286;height:1327;visibility:visible;mso-wrap-style:square;v-text-anchor:top" coordsize="28623,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f2NcEA&#10;AADcAAAADwAAAGRycy9kb3ducmV2LnhtbESPQYvCMBSE7wv+h/AEb2uqsuJWo4giiDfd4vnZPNti&#10;81KTWLv/frMgeBxm5htmsepMLVpyvrKsYDRMQBDnVldcKMh+dp8zED4ga6wtk4Jf8rBa9j4WmGr7&#10;5CO1p1CICGGfooIyhCaV0uclGfRD2xBH72qdwRClK6R2+IxwU8txkkylwYrjQokNbUrKb6eHUXA/&#10;2Ms6G2Vbdz7o73ZWMOszKzXod+s5iEBdeIdf7b1WMP6awP+Ze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X9jXBAAAA3AAAAA8AAAAAAAAAAAAAAAAAmAIAAGRycy9kb3du&#10;cmV2LnhtbFBLBQYAAAAABAAEAPUAAACGAwAAAAA=&#10;" path="m,l10815,,28623,132758r-19715,l6364,105446r-6364,l,87659r4456,l4,45735r-4,36l,xe" fillcolor="#031e3b" stroked="f" strokeweight="0">
                  <v:stroke miterlimit="83231f" joinstyle="miter"/>
                  <v:path arrowok="t" textboxrect="0,0,28623,132758"/>
                </v:shape>
                <v:shape id="Shape 254" o:spid="_x0000_s1039" style="position:absolute;left:5356;top:5577;width:251;height:1327;visibility:visible;mso-wrap-style:square;v-text-anchor:top" coordsize="25121,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BQMIA&#10;AADcAAAADwAAAGRycy9kb3ducmV2LnhtbESPS6vCMBSE9xf8D+EI7q6pT6QaRQRBuHfjA8HdsTm2&#10;xeakNrHWf28EweUwM98ws0VjClFT5XLLCnrdCARxYnXOqYLDfv07AeE8ssbCMil4koPFvPUzw1jb&#10;B2+p3vlUBAi7GBVk3pexlC7JyKDr2pI4eBdbGfRBVqnUFT4C3BSyH0VjaTDnsJBhSauMkuvubhQc&#10;Hf2vGLW/PdO//bm+H8eDk1Gq026WUxCeGv8Nf9obraA/GsL7TDgC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0FAwgAAANwAAAAPAAAAAAAAAAAAAAAAAJgCAABkcnMvZG93&#10;bnJldi54bWxQSwUGAAAAAAQABAD1AAAAhwMAAAAA&#10;" path="m,l25121,r,18423l19079,18423r,96548l25121,114971r,17787l,132758,,xe" fillcolor="#031e3b" stroked="f" strokeweight="0">
                  <v:stroke miterlimit="83231f" joinstyle="miter"/>
                  <v:path arrowok="t" textboxrect="0,0,25121,132758"/>
                </v:shape>
                <v:shape id="Shape 255" o:spid="_x0000_s1040" style="position:absolute;left:5607;top:5577;width:251;height:1327;visibility:visible;mso-wrap-style:square;v-text-anchor:top" coordsize="25130,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Jk9sYA&#10;AADcAAAADwAAAGRycy9kb3ducmV2LnhtbESPQWsCMRSE74X+h/AKvdXsCkpZjSKlpYUWwdWLt+fm&#10;uVm7eVmSqFt/vREKHoeZ+YaZznvbihP50DhWkA8yEMSV0w3XCjbrj5dXECEia2wdk4I/CjCfPT5M&#10;sdDuzCs6lbEWCcKhQAUmxq6QMlSGLIaB64iTt3feYkzS11J7PCe4beUwy8bSYsNpwWBHb4aq3/Jo&#10;FfjFz/fqYPIL7crLNn8/fu6WG1bq+alfTEBE6uM9/N/+0gqGoxHczq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Jk9sYAAADcAAAADwAAAAAAAAAAAAAAAACYAgAAZHJz&#10;L2Rvd25yZXYueG1sUEsFBgAAAAAEAAQA9QAAAIsDAAAAAA==&#10;" path="m,l318,c5405,,9222,635,12402,1906v3180,1269,5732,3174,7640,5079c21950,9525,23222,12065,23858,15239v1272,2548,1272,5724,1272,9533l25130,108620v,3176,,6351,-1272,9526c23222,121329,21950,123869,20042,126408v-1908,1905,-4460,3810,-7640,5081c9222,132758,5405,132758,954,132758r-954,l,114971r318,c2862,114971,4134,114335,4769,113701v1273,-1270,1273,-3175,1273,-5081l6042,24772v,-2540,,-3809,-1273,-5079c4134,19058,2862,18423,318,18423r-318,l,xe" fillcolor="#031e3b" stroked="f" strokeweight="0">
                  <v:stroke miterlimit="83231f" joinstyle="miter"/>
                  <v:path arrowok="t" textboxrect="0,0,25130,132758"/>
                </v:shape>
                <v:shape id="Shape 256" o:spid="_x0000_s1041" style="position:absolute;left:5998;top:5577;width:426;height:1327;visibility:visible;mso-wrap-style:square;v-text-anchor:top" coordsize="42619,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cKsUA&#10;AADcAAAADwAAAGRycy9kb3ducmV2LnhtbESPQWvCQBSE70L/w/IK3symQrVEVykFaS4etMFen7vP&#10;JDb7Ns1uY+yv7xYEj8PMfMMs14NtRE+drx0reEpSEMTamZpLBcXHZvICwgdkg41jUnAlD+vVw2iJ&#10;mXEX3lG/D6WIEPYZKqhCaDMpva7Iok9cSxy9k+sshii7UpoOLxFuGzlN05m0WHNcqLClt4r01/7H&#10;KhjOejPf6mNa5L95+x16Lg7vn0qNH4fXBYhAQ7iHb+3cKJg+z+D/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pwqxQAAANwAAAAPAAAAAAAAAAAAAAAAAJgCAABkcnMv&#10;ZG93bnJldi54bWxQSwUGAAAAAAQABAD1AAAAigMAAAAA&#10;" path="m,l42619,r,18423l19079,18423r,38741l39440,57164r,17787l19079,74951r,40020l42619,114971r,17787l,132758,,xe" fillcolor="#031e3b" stroked="f" strokeweight="0">
                  <v:stroke miterlimit="83231f" joinstyle="miter"/>
                  <v:path arrowok="t" textboxrect="0,0,42619,132758"/>
                </v:shape>
                <v:shape id="Shape 257" o:spid="_x0000_s1042" style="position:absolute;left:6539;top:5558;width:496;height:1365;visibility:visible;mso-wrap-style:square;v-text-anchor:top" coordsize="49624,13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0LGsQA&#10;AADcAAAADwAAAGRycy9kb3ducmV2LnhtbESPQWsCMRSE7wX/Q3iCt5pVsC2rUVQUPUihut4fm9fN&#10;0s3LksR1/feNUOhxmJlvmMWqt43oyIfasYLJOANBXDpdc6WguOxfP0CEiKyxcUwKHhRgtRy8LDDX&#10;7s5f1J1jJRKEQ44KTIxtLmUoDVkMY9cSJ+/beYsxSV9J7fGe4LaR0yx7kxZrTgsGW9oaKn/ON6vg&#10;8tlJsy52j83xVGwPs37iXXZVajTs13MQkfr4H/5rH7WC6ewdnmfS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NCxrEAAAA3AAAAA8AAAAAAAAAAAAAAAAAmAIAAGRycy9k&#10;b3ducmV2LnhtbFBLBQYAAAAABAAEAPUAAACJAwAAAAA=&#10;" path="m24812,v4452,,8904,636,11448,1905c40075,3175,42619,5080,44528,7620v1908,1904,3179,5079,3816,7618c48979,18423,49624,21597,49624,25408r,15881l30535,41289r,-15881c30535,22868,29900,20963,29264,19057v-636,-634,-1908,-1278,-4452,-1278c22268,17779,20996,18423,20360,19057v-636,1906,-1272,3811,-1272,6351l19088,36201v,4453,636,8263,1908,10803c22268,49543,24176,52084,26083,53988v1909,1906,4452,3811,6997,5081c36260,60982,38804,63521,41347,66697v1908,2539,4453,6349,5724,10794c48979,82579,49624,88293,49624,95913r,15883c49624,115606,48979,118780,48344,121321v-637,3183,-1908,6356,-3816,8262c42619,132122,40075,134028,36260,135297v-2544,636,-6996,1270,-11448,1270c20360,136567,15908,135933,13364,135297,9548,134028,7004,132122,5088,129583,3180,127677,1908,124504,1272,121321,636,118780,,115606,,111796l,94008r19088,l19088,111796v,2539,636,4444,1272,5714c20360,118145,21632,119415,24812,119415v2544,,3816,-635,4452,-1905c29900,116240,30535,114335,30535,111796r,-15248c30535,90833,29900,85754,28628,82579,27356,79396,25448,76856,23540,74951,20996,72412,19088,70506,16544,69236,13364,67331,10820,64792,8912,62252,6359,59713,4452,56529,2544,52719,636,48274,,43195,,36201l,25408c,21597,636,18423,1272,15238,1908,12699,3180,9524,5088,7620,7004,5080,9548,3175,13364,1905,15908,636,20360,,24812,xe" fillcolor="#031e3b" stroked="f" strokeweight="0">
                  <v:stroke miterlimit="83231f" joinstyle="miter"/>
                  <v:path arrowok="t" textboxrect="0,0,49624,136567"/>
                </v:shape>
                <v:shape id="Shape 258" o:spid="_x0000_s1043" style="position:absolute;left:3880;top:7203;width:553;height:1327;visibility:visible;mso-wrap-style:square;v-text-anchor:top" coordsize="55340,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JP8IA&#10;AADcAAAADwAAAGRycy9kb3ducmV2LnhtbERPz2vCMBS+C/sfwht4kZnqcMzOtIggqBexG9v10by1&#10;Zc1LaWIb//vlIHj8+H5v8mBaMVDvGssKFvMEBHFpdcOVgq/P/cs7COeRNbaWScGNHOTZ02SDqbYj&#10;X2gofCViCLsUFdTed6mUrqzJoJvbjjhyv7Y36CPsK6l7HGO4aeUySd6kwYZjQ40d7Woq/4qrUXBy&#10;q/1PYPk9HGdjOK+xWB9fd0pNn8P2A4Sn4B/iu/ugFSxXcW08E4+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Bwk/wgAAANwAAAAPAAAAAAAAAAAAAAAAAJgCAABkcnMvZG93&#10;bnJldi54bWxQSwUGAAAAAAQABAD1AAAAhwMAAAAA&#10;" path="m,l17807,,37531,73681v,-1269,,-2540,-636,-3809c36895,62252,36895,53354,36895,44465l36895,,55340,r,132758l37531,132758,17807,59068v,1271,,2549,,3818c18444,71141,18444,80031,18444,88929r,43829l,132758,,xe" fillcolor="#031e3b" stroked="f" strokeweight="0">
                  <v:stroke miterlimit="83231f" joinstyle="miter"/>
                  <v:path arrowok="t" textboxrect="0,0,55340,132758"/>
                </v:shape>
                <v:shape id="Shape 34717" o:spid="_x0000_s1044" style="position:absolute;left:4605;top:7203;width:191;height:1327;visibility:visible;mso-wrap-style:square;v-text-anchor:top" coordsize="19080,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9RMcA&#10;AADeAAAADwAAAGRycy9kb3ducmV2LnhtbESPT2vCQBTE7wW/w/IEL0E32qISXUWKAW+tfy7eHtln&#10;Es2+TXdXTb99t1DocZiZ3zDLdWca8SDna8sKxqMUBHFhdc2lgtMxH85B+ICssbFMCr7Jw3rVe1li&#10;pu2T9/Q4hFJECPsMFVQhtJmUvqjIoB/Zljh6F+sMhihdKbXDZ4SbRk7SdCoN1hwXKmzpvaLidrgb&#10;Bcf8vk3lp0mSXBqXfBWX6+38odSg320WIAJ14T/8195pBa9vs/EMfu/E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MfUTHAAAA3gAAAA8AAAAAAAAAAAAAAAAAmAIAAGRy&#10;cy9kb3ducmV2LnhtbFBLBQYAAAAABAAEAPUAAACMAwAAAAA=&#10;" path="m,l19080,r,132758l,132758,,e" fillcolor="#031e3b" stroked="f" strokeweight="0">
                  <v:stroke miterlimit="83231f" joinstyle="miter"/>
                  <v:path arrowok="t" textboxrect="0,0,19080,132758"/>
                </v:shape>
                <v:shape id="Shape 260" o:spid="_x0000_s1045" style="position:absolute;left:4949;top:7184;width:251;height:1365;visibility:visible;mso-wrap-style:square;v-text-anchor:top" coordsize="25122,136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j/cQA&#10;AADcAAAADwAAAGRycy9kb3ducmV2LnhtbERPz2vCMBS+D/Y/hDfwMjTVQxnVKCJsCOpY1e381ryl&#10;xealJlG7/fXLYbDjx/d7tuhtK67kQ+NYwXiUgSCunG7YKDgenodPIEJE1tg6JgXfFGAxv7+bYaHd&#10;jUu67qMRKYRDgQrqGLtCylDVZDGMXEecuC/nLcYEvZHa4y2F21ZOsiyXFhtODTV2tKqpOu0vVsHb&#10;btucpfl8fC0/fowpXzb58t0rNXjol1MQkfr4L/5zr7WCSZ7mpzPpCM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m4/3EAAAA3AAAAA8AAAAAAAAAAAAAAAAAmAIAAGRycy9k&#10;b3ducmV2LnhtbFBLBQYAAAAABAAEAPUAAACJAwAAAAA=&#10;" path="m24804,r318,50l25122,17907r-318,-119c21624,17788,20988,19057,20352,19692v-636,1270,-1272,3184,-1272,5723l19080,111803v,2541,636,4445,1272,5715c20988,118154,21624,119423,24804,119423r318,-61l25122,136542r-318,33c20352,136575,16536,135941,13356,135306v-3180,-1271,-5724,-3175,-7632,-5715c3180,127687,1908,124502,1272,121328,636,118788,,115614,,111803l,25415c,21606,636,18423,1272,15248,1908,12708,3180,9533,5724,7628,7632,5089,10176,3183,13356,1913,16536,644,20352,,24804,xe" fillcolor="#031e3b" stroked="f" strokeweight="0">
                  <v:stroke miterlimit="83231f" joinstyle="miter"/>
                  <v:path arrowok="t" textboxrect="0,0,25122,136575"/>
                </v:shape>
                <v:shape id="Shape 261" o:spid="_x0000_s1046" style="position:absolute;left:5200;top:7184;width:251;height:1365;visibility:visible;mso-wrap-style:square;v-text-anchor:top" coordsize="25130,13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1sQA&#10;AADcAAAADwAAAGRycy9kb3ducmV2LnhtbESPT4vCMBTE74LfIbwFL7KmihS3GkUFF0/iVg8eH83r&#10;H7Z5qU3U7rc3grDHYWZ+wyxWnanFnVpXWVYwHkUgiDOrKy4UnE+7zxkI55E11pZJwR85WC37vQUm&#10;2j74h+6pL0SAsEtQQel9k0jpspIMupFtiIOX29agD7ItpG7xEeCmlpMoiqXBisNCiQ1tS8p+05tR&#10;sD9c4lmeb4709e2mzW07LOIrKTX46NZzEJ46/x9+t/dawSQew+t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5KdbEAAAA3AAAAA8AAAAAAAAAAAAAAAAAmAIAAGRycy9k&#10;b3ducmV2LnhtbFBLBQYAAAAABAAEAPUAAACJAwAAAAA=&#10;" path="m,l11766,1862v3188,1271,5732,3176,7640,5716c21314,9482,23222,12657,23857,15197v636,3175,1273,6358,1273,10168l25130,111753v,3810,-637,6985,-1273,9524c23222,124452,21314,127636,19406,129541v-1908,2539,-4452,4444,-7640,5715l,136492,,119312r3418,-653c4133,118262,4452,117786,4770,117468v636,-1270,1272,-3175,1272,-5715l6042,25365v,-2540,-636,-4454,-1272,-5724l,17857,,xe" fillcolor="#031e3b" stroked="f" strokeweight="0">
                  <v:stroke miterlimit="83231f" joinstyle="miter"/>
                  <v:path arrowok="t" textboxrect="0,0,25130,136492"/>
                </v:shape>
                <v:shape id="Shape 262" o:spid="_x0000_s1047" style="position:absolute;left:5604;top:7203;width:553;height:1327;visibility:visible;mso-wrap-style:square;v-text-anchor:top" coordsize="55339,132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DW/MUA&#10;AADcAAAADwAAAGRycy9kb3ducmV2LnhtbESPQWvCQBSE70L/w/IK3nRjDlKjqwTBUiw9NIp4fGSf&#10;2Wj2bciumvbXdwuCx2FmvmEWq9424kadrx0rmIwTEMSl0zVXCva7zegNhA/IGhvHpOCHPKyWL4MF&#10;Ztrd+ZtuRahEhLDPUIEJoc2k9KUhi37sWuLonVxnMUTZVVJ3eI9w28g0SabSYs1xwWBLa0Plpbha&#10;BRudp/n7b7s/HGaf+GWO2+Kst0oNX/t8DiJQH57hR/tDK0inKfyfi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YNb8xQAAANwAAAAPAAAAAAAAAAAAAAAAAJgCAABkcnMv&#10;ZG93bnJldi54bWxQSwUGAAAAAAQABAD1AAAAigMAAAAA&#10;" path="m,l17816,,37531,73681v,-1269,,-2540,,-3809c36896,62252,36896,53354,36896,44465l36896,,55339,r,132758l37531,132758,17816,59068v,1271,,2549,,3818c18452,71141,18452,80031,18452,88929r,43829l,132758,,xe" fillcolor="#031e3b" stroked="f" strokeweight="0">
                  <v:stroke miterlimit="83231f" joinstyle="miter"/>
                  <v:path arrowok="t" textboxrect="0,0,55339,132758"/>
                </v:shape>
                <v:shape id="Shape 263" o:spid="_x0000_s1048" style="position:absolute;left:3186;top:7203;width:560;height:1346;visibility:visible;mso-wrap-style:square;v-text-anchor:top" coordsize="55984,134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R0cMA&#10;AADcAAAADwAAAGRycy9kb3ducmV2LnhtbESP3YrCMBSE7wXfIRxh7zRdF0SqaXEXFoW98e8BDs2x&#10;rTYnJYm17tMbQfBymJlvmGXem0Z05HxtWcHnJAFBXFhdc6ngePgdz0H4gKyxsUwK7uQhz4aDJaba&#10;3nhH3T6UIkLYp6igCqFNpfRFRQb9xLbE0TtZZzBE6UqpHd4i3DRymiQzabDmuFBhSz8VFZf91SjY&#10;XHf/347X7V9Ybe/lQa/PnWelPkb9agEiUB/e4Vd7oxVMZ1/wPBOP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xR0cMAAADcAAAADwAAAAAAAAAAAAAAAACYAgAAZHJzL2Rv&#10;d25yZXYueG1sUEsFBgAAAAAEAAQA9QAAAIgDAAAAAA==&#10;" path="m,l15272,r6996,l22268,109890v,2541,,4445,1272,5716c23540,116241,24176,117510,27992,117510v3180,,4452,-1269,4452,-1904c33716,114335,33716,112431,33716,109890l33716,r6996,l55984,v,,-3180,1270,-3180,6350l52804,109890v,3811,,6986,-1272,9525c50896,122590,49624,125774,47708,127678v-1908,2540,-5088,4444,-8268,5715c36895,134028,32444,134663,27992,134663v-4452,,-8904,-635,-11448,-1270c12728,132122,10184,130218,8277,127678,6360,125774,5088,122590,4452,119415,3180,116876,3180,113701,3180,109890r,-104175c2544,1270,,,,xe" fillcolor="#031e3b" stroked="f" strokeweight="0">
                  <v:stroke miterlimit="83231f" joinstyle="miter"/>
                  <v:path arrowok="t" textboxrect="0,0,55984,134663"/>
                </v:shape>
                <v:shape id="Shape 264" o:spid="_x0000_s1049" style="position:absolute;left:3702;top:3950;width:445;height:1334;visibility:visible;mso-wrap-style:square;v-text-anchor:top" coordsize="44528,133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BrsUA&#10;AADcAAAADwAAAGRycy9kb3ducmV2LnhtbESPQYvCMBSE78L+h/AW9mZTRXSpRlmEFdeDovWyt0fz&#10;bKvNS2mirf/eCILHYWa+YWaLzlTiRo0rLSsYRDEI4szqknMFx/S3/w3CeWSNlWVScCcHi/lHb4aJ&#10;ti3v6XbwuQgQdgkqKLyvEyldVpBBF9maOHgn2xj0QTa51A22AW4qOYzjsTRYclgosKZlQdnlcDUK&#10;0na1nPwf/R53f+fLNh+cN6tRqtTXZ/czBeGp8+/wq73WCobjE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sGuxQAAANwAAAAPAAAAAAAAAAAAAAAAAJgCAABkcnMv&#10;ZG93bnJldi54bWxQSwUGAAAAAAQABAD1AAAAigMAAAAA&#10;" path="m,l44528,r,18421l22259,18421r,38750l41983,57171r,17779l22259,74950r,58442l,133392v,,3180,-1270,3180,-5715l3180,6348c3180,1904,,,,xe" fillcolor="#031e3b" stroked="f" strokeweight="0">
                  <v:stroke miterlimit="83231f" joinstyle="miter"/>
                  <v:path arrowok="t" textboxrect="0,0,44528,133392"/>
                </v:shape>
                <v:shape id="Shape 265" o:spid="_x0000_s1050" style="position:absolute;left:6151;top:1314;width:948;height:2204;visibility:visible;mso-wrap-style:square;v-text-anchor:top" coordsize="94788,22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JrsgA&#10;AADcAAAADwAAAGRycy9kb3ducmV2LnhtbESPQWvCQBSE70L/w/IKXqRuGtpYo6uIIBRaBK1Sentk&#10;X5O02bdLdqvRX+8KQo/DzHzDTOedacSBWl9bVvA4TEAQF1bXXCrYfaweXkD4gKyxsUwKTuRhPrvr&#10;TTHX9sgbOmxDKSKEfY4KqhBcLqUvKjLoh9YRR+/btgZDlG0pdYvHCDeNTJMkkwZrjgsVOlpWVPxu&#10;/4yCn8+1Ow/cbj3aj5/eTbZ/26RfI6X6991iAiJQF/7Dt/arVpBmz3A9E4+An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GMmuyAAAANwAAAAPAAAAAAAAAAAAAAAAAJgCAABk&#10;cnMvZG93bnJldi54bWxQSwUGAAAAAAQABAD1AAAAjQMAAAAA&#10;" path="m38804,c33716,32425,36896,42585,54712,69254v33071,50161,-6996,74298,40076,151162c47716,182301,24176,165784,12093,108612,,50797,38804,,38804,xe" fillcolor="#b8002d" stroked="f" strokeweight="0">
                  <v:stroke miterlimit="83231f" joinstyle="miter"/>
                  <v:path arrowok="t" textboxrect="0,0,94788,220416"/>
                </v:shape>
                <v:shape id="Shape 266" o:spid="_x0000_s1051" style="position:absolute;left:5750;top:2267;width:3594;height:7553;visibility:visible;mso-wrap-style:square;v-text-anchor:top" coordsize="359401,755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rbTsIA&#10;AADcAAAADwAAAGRycy9kb3ducmV2LnhtbESPT4vCMBTE74LfITzBi2i6IsXtGkUXF7z6B/b6aJ5t&#10;2ealJlHjt98IgsdhZn7DLFbRtOJGzjeWFXxMMhDEpdUNVwpOx5/xHIQPyBpby6TgQR5Wy35vgYW2&#10;d97T7RAqkSDsC1RQh9AVUvqyJoN+Yjvi5J2tMxiSdJXUDu8Jblo5zbJcGmw4LdTY0XdN5d/hahQ4&#10;GtFpe/m8xuNsi78j2lyyWVRqOIjrLxCBYniHX+2dVjDNc3ieS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ttOwgAAANwAAAAPAAAAAAAAAAAAAAAAAJgCAABkcnMvZG93&#10;bnJldi54bWxQSwUGAAAAAAQABAD1AAAAhwMAAAAA&#10;" path="m170478,v-2544,49577,6369,80073,36879,114369c258914,172811,288763,163922,311066,228078v17807,49544,-19759,121328,-19759,150544c291986,384338,294530,387512,298346,389426v4410,1905,10175,635,13313,-4453c323192,368463,328873,321451,359401,316371v-23490,33671,-1866,59077,-8904,125773c347359,476449,330824,508841,313610,527898v-26119,29861,-47064,40020,-54696,48282c255692,578719,254420,583800,258236,588245v3816,4445,10176,4445,14670,634c282403,581260,300211,566013,330824,573632v-40110,15247,-31884,41924,-117701,105454c115139,752133,,755307,,755307,167298,704493,263324,553305,263324,405300v,-118780,-51473,-189929,-90293,-247102c134227,100400,148219,34965,170478,xe" fillcolor="#b8002d" stroked="f" strokeweight="0">
                  <v:stroke miterlimit="83231f" joinstyle="miter"/>
                  <v:path arrowok="t" textboxrect="0,0,359401,755307"/>
                </v:shape>
                <v:shape id="Shape 267" o:spid="_x0000_s1052" style="position:absolute;top:2267;width:3587;height:7553;visibility:visible;mso-wrap-style:square;v-text-anchor:top" coordsize="358766,755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Oi8YA&#10;AADcAAAADwAAAGRycy9kb3ducmV2LnhtbESPT2vCQBTE74LfYXmF3nQTtSppVikVqVA91Irg7ZF9&#10;+YPZtyG7jem3dwsFj8PM/IZJ172pRUetqywriMcRCOLM6ooLBafv7WgJwnlkjbVlUvBLDtar4SDF&#10;RNsbf1F39IUIEHYJKii9bxIpXVaSQTe2DXHwctsa9EG2hdQt3gLc1HISRXNpsOKwUGJD7yVl1+OP&#10;UbDJ5dTvZ3FmD7Nue44XLx+ffFHq+al/ewXhqfeP8H97pxVM5gv4OxOO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sOi8YAAADcAAAADwAAAAAAAAAAAAAAAACYAgAAZHJz&#10;L2Rvd25yZXYueG1sUEsFBgAAAAAEAAQA9QAAAIsDAAAAAA==&#10;" path="m188288,v22904,34965,36896,100400,-1908,158198c147576,215371,96053,286520,96053,405300v,148005,95414,299193,262713,350007c358766,755307,244272,752133,145668,679086,60429,615556,68697,588879,28621,573632v30536,-7619,47716,7628,57256,15247c90965,592690,96689,592690,100504,588245v3816,-4445,2545,-9526,,-12065c92237,567918,71241,557759,45165,527898,27986,508841,12086,476449,8270,442144,1272,375448,23533,350042,,316371v29893,5080,35626,52092,47073,68602c50889,390061,55977,391331,61065,389426v3816,-1914,6360,-5088,6360,-10804c68061,349406,30538,277622,47709,228078,70605,163922,99869,172811,151392,114369,181928,80073,190832,49577,188288,xe" fillcolor="#b8002d" stroked="f" strokeweight="0">
                  <v:stroke miterlimit="83231f" joinstyle="miter"/>
                  <v:path arrowok="t" textboxrect="0,0,358766,755307"/>
                </v:shape>
                <v:shape id="Shape 268" o:spid="_x0000_s1053" style="position:absolute;left:3873;width:1983;height:1640;visibility:visible;mso-wrap-style:square;v-text-anchor:top" coordsize="198231,164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ImcMAA&#10;AADcAAAADwAAAGRycy9kb3ducmV2LnhtbERPz2vCMBS+D/wfwhvsNhN7KLMzylYQRJBh194fzVtb&#10;bF5Kk2r335uD4PHj+73ZzbYXVxp951jDaqlAENfOdNxoKH/37x8gfEA22DsmDf/kYbddvGwwM+7G&#10;Z7oWoRExhH2GGtoQhkxKX7dk0S/dQBy5PzdaDBGOjTQj3mK47WWiVCotdhwbWhwob6m+FJPVUJ/U&#10;Or+QrI4q2EpO5Sr//qm0fnudvz5BBJrDU/xwH4yGJI1r45l4BOT2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ImcMAAAADcAAAADwAAAAAAAAAAAAAAAACYAgAAZHJzL2Rvd25y&#10;ZXYueG1sUEsFBgAAAAAEAAQA9QAAAIUDAAAAAA==&#10;" path="m44528,2540c64252,,93507,1270,125951,15239v32444,17779,51523,45125,61700,75603c198231,123066,189322,162615,185651,163889v-524,181,-942,-419,-1180,-1932c180654,131479,176838,102864,153943,79412,132947,56554,97323,46395,65524,50797,46436,53337,30536,60364,20988,67306r-5088,1270c18443,64766,19080,60364,19080,55876,18443,48935,14627,43770,9540,39960,6996,38691,5724,37421,3816,35558,636,31071,,25992,1908,20319v636,-1270,1272,-2540,2544,-3217c7632,13292,12084,10160,16536,8213v,,,,636,c17807,7620,18443,7620,19716,7620v636,-677,1272,-677,1907,-677c22904,6350,23540,6350,24812,5673,29900,5079,36260,3132,44528,2540xe" fillcolor="#b8002d" stroked="f" strokeweight="0">
                  <v:stroke miterlimit="83231f" joinstyle="miter"/>
                  <v:path arrowok="t" textboxrect="0,0,198231,164070"/>
                </v:shape>
                <v:shape id="Shape 269" o:spid="_x0000_s1054" style="position:absolute;left:2264;top:1365;width:1069;height:2103;visibility:visible;mso-wrap-style:square;v-text-anchor:top" coordsize="106871,210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9YscUA&#10;AADcAAAADwAAAGRycy9kb3ducmV2LnhtbESPQWvCQBSE74X+h+UVvNWNCsFGVwkpFS+VGgt6fGSf&#10;STD7NmTXGP99Vyh4HGbmG2a5HkwjeupcbVnBZByBIC6srrlU8Hv4ep+DcB5ZY2OZFNzJwXr1+rLE&#10;RNsb76nPfSkChF2CCirv20RKV1Rk0I1tSxy8s+0M+iC7UuoObwFuGjmNolgarDksVNhSVlFxya9G&#10;we50sOk8/0ln33189NnefGbNRqnR25AuQHga/DP8395qBdP4Ax5nw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1ixxQAAANwAAAAPAAAAAAAAAAAAAAAAAJgCAABkcnMv&#10;ZG93bnJldi54bWxQSwUGAAAAAAQABAD1AAAAigMAAAAA&#10;" path="m59800,v,,29891,6351,39439,52744c106871,87032,90327,147370,54068,169602,27992,186111,20996,188660,,210257,22904,165149,12084,142282,30536,110525,50252,76873,64888,83815,75063,60364,89055,27345,65524,3810,59800,xe" fillcolor="#b8002d" stroked="f" strokeweight="0">
                  <v:stroke miterlimit="83231f" joinstyle="miter"/>
                  <v:path arrowok="t" textboxrect="0,0,106871,210257"/>
                </v:shape>
                <v:shape id="Shape 270" o:spid="_x0000_s1055" style="position:absolute;left:3377;top:3078;width:655;height:482;visibility:visible;mso-wrap-style:square;v-text-anchor:top" coordsize="65520,4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rVsAA&#10;AADcAAAADwAAAGRycy9kb3ducmV2LnhtbERPy4rCMBTdD/gP4QruxlQFH9UoMjDgQhAfoMtLc02r&#10;zU1poq1/bxaCy8N5L1atLcWTal84VjDoJyCIM6cLNgpOx//fKQgfkDWWjknBizyslp2fBabaNbyn&#10;5yEYEUPYp6ggD6FKpfRZThZ931XEkbu62mKIsDZS19jEcFvKYZKMpcWCY0OOFf3llN0PD6tga5rT&#10;mC7TnT/Pjrf9djAynlmpXrddz0EEasNX/HFvtILhJM6PZ+IR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orVsAAAADcAAAADwAAAAAAAAAAAAAAAACYAgAAZHJzL2Rvd25y&#10;ZXYueG1sUEsFBgAAAAAEAAQA9QAAAIUDAAAAAA==&#10;" path="m65520,r,8124l40076,12251r1907,6359l65520,11893r,18205l52797,33868v-3817,1131,-6361,1885,-6361,1885c43892,36388,43892,39571,41983,40842v-2543,1904,-5087,-1905,-7631,-1905c32444,38937,24804,41476,22259,41476v-3179,635,-6359,1906,-8903,4445c12720,46556,11925,47349,11050,47746v-874,397,-1828,397,-2782,-556c8268,47190,8268,47190,7632,46556l,14156v,-635,,-635,,-1270c636,10346,3180,10982,4452,11616v3816,1270,6996,635,10176,c17172,10982,25440,9077,26712,7806,29256,6537,29900,2726,32444,2726v2544,636,3816,3175,6360,2541c39122,5267,49459,3203,59796,1139l65520,xe" fillcolor="#b8002d" stroked="f" strokeweight="0">
                  <v:stroke miterlimit="83231f" joinstyle="miter"/>
                  <v:path arrowok="t" textboxrect="0,0,65520,48143"/>
                </v:shape>
                <v:shape id="Shape 271" o:spid="_x0000_s1056" style="position:absolute;left:4032;top:2991;width:382;height:388;visibility:visible;mso-wrap-style:square;v-text-anchor:top" coordsize="38164,3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YcsMA&#10;AADcAAAADwAAAGRycy9kb3ducmV2LnhtbESPQWvCQBSE7wX/w/IK3uomOViJrmILKT14aYz3R/aZ&#10;BLNvY3abRH+9Wyh4HGbmG2azm0wrBupdY1lBvIhAEJdWN1wpKI7Z2wqE88gaW8uk4EYOdtvZywZT&#10;bUf+oSH3lQgQdikqqL3vUildWZNBt7AdcfDOtjfog+wrqXscA9y0MomipTTYcFiosaPPmspL/msU&#10;RPp4zU7SYvF1H9gcimQqP4xS89dpvwbhafLP8H/7WytI3mP4OxOO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mYcsMAAADcAAAADwAAAAAAAAAAAAAAAACYAgAAZHJzL2Rv&#10;d25yZXYueG1sUEsFBgAAAAAEAAQA9QAAAIgDAAAAAA==&#10;" path="m25443,1905c28624,,31168,636,32440,3810v,635,,635,,1279c33712,7628,36892,22232,37528,24772v,636,,636,,1279c38164,29225,36256,31130,33076,30495v-4452,-635,-8268,635,-11449,1905c21627,32400,11450,35416,1272,38432l,38809,,20604,25443,13343v,-636,,-636,,-636l,16835,,8711,8529,7013v3916,-774,6580,-1290,6739,-1290c18448,5089,22263,4445,25443,1905xe" fillcolor="#b8002d" stroked="f" strokeweight="0">
                  <v:stroke miterlimit="83231f" joinstyle="miter"/>
                  <v:path arrowok="t" textboxrect="0,0,38164,38809"/>
                </v:shape>
                <v:shape id="Shape 272" o:spid="_x0000_s1057" style="position:absolute;left:1265;top:2985;width:6978;height:6765;visibility:visible;mso-wrap-style:square;v-text-anchor:top" coordsize="697788,676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QWsQA&#10;AADcAAAADwAAAGRycy9kb3ducmV2LnhtbESPQWvCQBSE74X+h+UVvNVNc7A1ukpVhEDbg2l/wCP7&#10;zKbNvg3Zp8Z/7xYKPQ4z8w2zXI++U2caYhvYwNM0A0VcB9tyY+Drc//4AioKssUuMBm4UoT16v5u&#10;iYUNFz7QuZJGJQjHAg04kb7QOtaOPMZp6ImTdwyDR0lyaLQd8JLgvtN5ls20x5bTgsOeto7qn+rk&#10;DbzvJENdluKd3cw/3nbbU/5dGTN5GF8XoIRG+Q//tUtrIH/O4fdMOgJ6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PUFrEAAAA3AAAAA8AAAAAAAAAAAAAAAAAmAIAAGRycy9k&#10;b3ducmV2LnhtbFBLBQYAAAAABAAEAPUAAACJAwAAAAA=&#10;" path="m376581,v64243,6993,125315,32400,176202,73689c618298,127044,660901,202638,672349,286487,697788,475146,559143,649201,366397,663806,194646,676513,39440,554550,12084,384312,,309353,13356,234403,50888,168333,84603,107986,138034,58442,201014,29225v1908,-634,2544,1270,2544,1270l210554,56537v636,2540,-1908,3810,-1908,3810c153934,87024,107499,130219,77607,183580,45800,240753,33080,304909,41347,369700,61699,527873,204194,644747,363853,632684,538792,619341,664717,461804,641202,290296,631026,214711,592859,146101,533059,97827,485987,59077,429376,36211,369585,30495v-1273,,-1909,-1270,-1909,-2539l374037,1906c374673,636,375309,,376581,xe" fillcolor="#b8002d" stroked="f" strokeweight="0">
                  <v:stroke miterlimit="83231f" joinstyle="miter"/>
                  <v:path arrowok="t" textboxrect="0,0,697788,676513"/>
                </v:shape>
                <v:shape id="Shape 273" o:spid="_x0000_s1058" style="position:absolute;left:3276;top:743;width:1134;height:2108;visibility:visible;mso-wrap-style:square;v-text-anchor:top" coordsize="113444,210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jtOMYA&#10;AADcAAAADwAAAGRycy9kb3ducmV2LnhtbESPQWvCQBSE7wX/w/IEb3WjgtroKlra0jYg1AZ6fWSf&#10;m2D2bchuNfrr3YLQ4zAz3zDLdWdrcaLWV44VjIYJCOLC6YqNgvz79XEOwgdkjbVjUnAhD+tV72GJ&#10;qXZn/qLTPhgRIexTVFCG0KRS+qIki37oGuLoHVxrMUTZGqlbPEe4reU4SabSYsVxocSGnksqjvtf&#10;GynZx9S8vH3unkyR/7jLNdvKPFNq0O82CxCBuvAfvrfftYLxbAJ/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jtOMYAAADcAAAADwAAAAAAAAAAAAAAAACYAgAAZHJz&#10;L2Rvd25yZXYueG1sUEsFBgAAAAAEAAQA9QAAAIsDAAAAAA==&#10;" path="m113444,r,35240l99709,48249c91440,60779,90327,72991,90327,72991v-4452,64174,-17180,83222,-15272,80683c80308,147959,95216,141197,105561,114850r7883,-31885l113444,184130r-56041,8403c37366,197219,18761,203256,1908,210245,636,210879,,209609,636,208332,14627,194361,56611,145462,56611,80018v,-33018,19716,-62225,47708,-76196c104319,3822,105313,3267,107151,2434l113444,xe" fillcolor="#b8002d" stroked="f" strokeweight="0">
                  <v:stroke miterlimit="83231f" joinstyle="miter"/>
                  <v:path arrowok="t" textboxrect="0,0,113444,210879"/>
                </v:shape>
                <v:shape id="Shape 274" o:spid="_x0000_s1059" style="position:absolute;left:4410;top:692;width:1753;height:2598;visibility:visible;mso-wrap-style:square;v-text-anchor:top" coordsize="175345,25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2nsQA&#10;AADcAAAADwAAAGRycy9kb3ducmV2LnhtbESPT4vCMBTE74LfITzBm6aWRZdqlEUUth4E3b3s7dE8&#10;+2ebl9pErd/eCILHYWZ+wyxWnanFlVpXWlYwGUcgiDOrS84V/P5sR58gnEfWWFsmBXdysFr2ewtM&#10;tL3xga5Hn4sAYZeggsL7JpHSZQUZdGPbEAfvZFuDPsg2l7rFW4CbWsZRNJUGSw4LBTa0Lij7P16M&#10;gma/TQ96V8b31EV1tT7/VdUmVWo46L7mIDx1/h1+tb+1gnj2Ac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f9p7EAAAA3AAAAA8AAAAAAAAAAAAAAAAAmAIAAGRycy9k&#10;b3ducmV2LnhtbFBLBQYAAAAABAAEAPUAAACJAwAAAAA=&#10;" path="m29042,v46436,,84604,38098,84604,85084c113646,92112,113646,99053,114918,105403v6995,58417,43255,95296,59791,109272c175345,215311,174709,217216,173437,216580,130182,197523,86290,189260,44942,187356r-5088,72419l26499,259775r-13992,l8046,187990,,189197,,88032,415,86354c6138,48258,38583,26667,38583,26667,24271,27303,13258,30832,4791,35769l,40306,,5066,1608,4444c8367,2222,17909,,29042,xe" fillcolor="#b8002d" stroked="f" strokeweight="0">
                  <v:stroke miterlimit="83231f" joinstyle="miter"/>
                  <v:path arrowok="t" textboxrect="0,0,175345,259775"/>
                </v:shape>
                <w10:wrap type="square"/>
              </v:group>
            </w:pict>
          </mc:Fallback>
        </mc:AlternateContent>
      </w:r>
      <w:r w:rsidRPr="004516B9">
        <w:rPr>
          <w:rFonts w:ascii="Calibri" w:eastAsia="Calibri" w:hAnsi="Calibri" w:cs="Calibri"/>
          <w:b/>
          <w:color w:val="C00000"/>
          <w:sz w:val="36"/>
          <w:lang w:eastAsia="en-GB"/>
        </w:rPr>
        <w:t>Fire Brigades Union submission</w:t>
      </w:r>
      <w:r w:rsidRPr="004516B9">
        <w:rPr>
          <w:rFonts w:ascii="Calibri" w:eastAsia="Calibri" w:hAnsi="Calibri" w:cs="Calibri"/>
          <w:color w:val="000000"/>
          <w:sz w:val="28"/>
          <w:lang w:eastAsia="en-GB"/>
        </w:rPr>
        <w:t xml:space="preserve"> </w:t>
      </w:r>
    </w:p>
    <w:p w:rsidR="004516B9" w:rsidRPr="004516B9" w:rsidRDefault="004516B9" w:rsidP="004516B9">
      <w:pPr>
        <w:spacing w:after="0" w:line="240" w:lineRule="auto"/>
        <w:ind w:right="229"/>
        <w:rPr>
          <w:rFonts w:ascii="Calibri" w:eastAsia="Calibri" w:hAnsi="Calibri" w:cs="Calibri"/>
          <w:color w:val="000000"/>
          <w:lang w:eastAsia="en-GB"/>
        </w:rPr>
      </w:pPr>
      <w:r w:rsidRPr="004516B9">
        <w:rPr>
          <w:rFonts w:ascii="Calibri" w:eastAsia="Calibri" w:hAnsi="Calibri" w:cs="Calibri"/>
          <w:b/>
          <w:color w:val="000000"/>
          <w:sz w:val="48"/>
          <w:lang w:eastAsia="en-GB"/>
        </w:rPr>
        <w:t xml:space="preserve">LFB: Health and Safety Advisory Panel: PN633 high rise firefighting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29 March 2021 </w:t>
      </w:r>
    </w:p>
    <w:p w:rsidR="004516B9" w:rsidRPr="004516B9" w:rsidRDefault="004516B9" w:rsidP="004516B9">
      <w:pPr>
        <w:spacing w:after="125"/>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0"/>
        <w:rPr>
          <w:rFonts w:ascii="Calibri" w:eastAsia="Calibri" w:hAnsi="Calibri" w:cs="Calibri"/>
          <w:b/>
          <w:color w:val="000000"/>
          <w:sz w:val="40"/>
          <w:lang w:eastAsia="en-GB"/>
        </w:rPr>
      </w:pPr>
      <w:r w:rsidRPr="004516B9">
        <w:rPr>
          <w:rFonts w:ascii="Calibri" w:eastAsia="Calibri" w:hAnsi="Calibri" w:cs="Calibri"/>
          <w:b/>
          <w:color w:val="000000"/>
          <w:sz w:val="40"/>
          <w:lang w:eastAsia="en-GB"/>
        </w:rPr>
        <w:t xml:space="preserve">Introduction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This is the Fire Brigades Union (FBU) submission to the London Fire Brigade (LFB) Health and Safety Advisory Panel (HSAP) on the proposed revisions to </w:t>
      </w:r>
      <w:r w:rsidRPr="004516B9">
        <w:rPr>
          <w:rFonts w:ascii="Calibri" w:eastAsia="Calibri" w:hAnsi="Calibri" w:cs="Calibri"/>
          <w:i/>
          <w:color w:val="000000"/>
          <w:lang w:eastAsia="en-GB"/>
        </w:rPr>
        <w:t>High Rise Firefighting – Policy Number 633</w:t>
      </w:r>
      <w:r w:rsidRPr="004516B9">
        <w:rPr>
          <w:rFonts w:ascii="Calibri" w:eastAsia="Calibri" w:hAnsi="Calibri" w:cs="Calibri"/>
          <w:color w:val="000000"/>
          <w:lang w:eastAsia="en-GB"/>
        </w:rPr>
        <w:t xml:space="preserve"> (PN633). The union represents 97% of wholetime operational firefighters in the LFB, as well as a significant proportion of fire control staff.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14 June 2017, the LFB was called to the fire at Grenfell Tower. The incident resulted in the deaths of 72 people. The Westminster government appointed the Grenfell Tower Inquiry (GTI) to investigate the fire. The FBU is a core participant in the GTI and totally committed to achieving justice for the bereaved, survivors and residents. But justice will not be done by undermining the health and safety of firefighters.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has responded to the fire and the GTI’s Phase 1 report with a revised PN633. FBU officials have participated fully in LFB’s review. The FBU’s principal concern is the paragraphs in PN633 on emergency evacuation and mass rescue. These would allow incident commanders to deploy firefighters to work beyond the entry control point at the bridgehead without first starting up their breathing apparatus (BA) sets. This is a new and unprecedented procedure, which is fundamentally flawed. The FBU’s believes: </w:t>
      </w:r>
    </w:p>
    <w:p w:rsidR="004516B9" w:rsidRPr="004516B9" w:rsidRDefault="004516B9" w:rsidP="004516B9">
      <w:pPr>
        <w:spacing w:after="25"/>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16"/>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PN633 is illegal because it necessarily breaches the London Fire Commissioner’s obligations under the Health and Safety at Work Act, the Management of Health and Safety Regulations, Control of Substances Hazardous to Health Regulations, Personal Protective Equipment Regulations and other regulations  </w:t>
      </w:r>
    </w:p>
    <w:p w:rsidR="004516B9" w:rsidRPr="004516B9" w:rsidRDefault="004516B9" w:rsidP="00A07399">
      <w:pPr>
        <w:numPr>
          <w:ilvl w:val="1"/>
          <w:numId w:val="16"/>
        </w:numPr>
        <w:spacing w:after="42"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proposed procedure creates too great a risk to the immediate and long term health of firefighters deployed in this way </w:t>
      </w:r>
    </w:p>
    <w:p w:rsidR="004516B9" w:rsidRPr="004516B9" w:rsidRDefault="004516B9" w:rsidP="00A07399">
      <w:pPr>
        <w:numPr>
          <w:ilvl w:val="1"/>
          <w:numId w:val="16"/>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LFB’s proposed procedure would expose firefighters to toxic fire effluents, including hazardous gases and particles, which risk damaging their health and safety at these incidents and afterwards </w:t>
      </w:r>
    </w:p>
    <w:p w:rsidR="004516B9" w:rsidRPr="004516B9" w:rsidRDefault="004516B9" w:rsidP="00A07399">
      <w:pPr>
        <w:numPr>
          <w:ilvl w:val="1"/>
          <w:numId w:val="16"/>
        </w:numPr>
        <w:spacing w:after="39"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proposed procedure removes a safety critical, reasonably practicable risk control measure firefighters have used for decades to protect themselves in already hazardous situations </w:t>
      </w:r>
    </w:p>
    <w:p w:rsidR="004516B9" w:rsidRPr="004516B9" w:rsidRDefault="004516B9" w:rsidP="00A07399">
      <w:pPr>
        <w:numPr>
          <w:ilvl w:val="1"/>
          <w:numId w:val="16"/>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PN633 contradicts longstanding national operational guidance and best practice for breathing apparatus </w:t>
      </w:r>
    </w:p>
    <w:p w:rsidR="004516B9" w:rsidRPr="004516B9" w:rsidRDefault="004516B9" w:rsidP="00A07399">
      <w:pPr>
        <w:numPr>
          <w:ilvl w:val="1"/>
          <w:numId w:val="16"/>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has begun to implement the new policy, including the training of its firefighters, without agreement on the unsafe procedure. The last minute revisions to the PN633 show that the proposed policy is not fit for purpose.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scope of the draft policy is not spelt out in the draft, but it is significant. Home Office figures indicate that there are more than 20,000 purpose built flats of four storeys (11 metres) or greater in London.</w:t>
      </w:r>
      <w:r w:rsidRPr="004516B9">
        <w:rPr>
          <w:rFonts w:ascii="Calibri" w:eastAsia="Calibri" w:hAnsi="Calibri" w:cs="Calibri"/>
          <w:color w:val="000000"/>
          <w:vertAlign w:val="superscript"/>
          <w:lang w:eastAsia="en-GB"/>
        </w:rPr>
        <w:footnoteReference w:id="6"/>
      </w:r>
      <w:r w:rsidRPr="004516B9">
        <w:rPr>
          <w:rFonts w:ascii="Calibri" w:eastAsia="Calibri" w:hAnsi="Calibri" w:cs="Calibri"/>
          <w:color w:val="000000"/>
          <w:lang w:eastAsia="en-GB"/>
        </w:rPr>
        <w:t xml:space="preserve"> LFB recently reported to the HMICFRS that London has 6,300 high rise buildings (six storeys/18 metres or higher) in residential use.</w:t>
      </w:r>
      <w:r w:rsidRPr="004516B9">
        <w:rPr>
          <w:rFonts w:ascii="Calibri" w:eastAsia="Calibri" w:hAnsi="Calibri" w:cs="Calibri"/>
          <w:color w:val="000000"/>
          <w:vertAlign w:val="superscript"/>
          <w:lang w:eastAsia="en-GB"/>
        </w:rPr>
        <w:footnoteReference w:id="7"/>
      </w:r>
      <w:r w:rsidRPr="004516B9">
        <w:rPr>
          <w:rFonts w:ascii="Calibri" w:eastAsia="Calibri" w:hAnsi="Calibri" w:cs="Calibri"/>
          <w:color w:val="000000"/>
          <w:lang w:eastAsia="en-GB"/>
        </w:rPr>
        <w:t xml:space="preserve"> Last year, the mayor said that 4,256 residential high rise buildings had a premises risk assessment.</w:t>
      </w:r>
      <w:r w:rsidRPr="004516B9">
        <w:rPr>
          <w:rFonts w:ascii="Calibri" w:eastAsia="Calibri" w:hAnsi="Calibri" w:cs="Calibri"/>
          <w:color w:val="000000"/>
          <w:vertAlign w:val="superscript"/>
          <w:lang w:eastAsia="en-GB"/>
        </w:rPr>
        <w:footnoteReference w:id="8"/>
      </w:r>
      <w:r w:rsidRPr="004516B9">
        <w:rPr>
          <w:rFonts w:ascii="Calibri" w:eastAsia="Calibri" w:hAnsi="Calibri" w:cs="Calibri"/>
          <w:color w:val="000000"/>
          <w:lang w:eastAsia="en-GB"/>
        </w:rPr>
        <w:t xml:space="preserve"> PN633 and the proposed unsafe procedure will apply at thousands of premises where firefighters may have to intervene.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is committed to learning the lessons from the Grenfell Tower fire. However, LFB is attempting to introduce a BA procedure that is inherently unsafe for firefighters. LFB is seeking to address the crisis in building safety highlighted by the Grenfell Tower fire by downgrading the safety provisions for firefighters. This is unacceptable. Putting firefighters at increased risk of death and injury will not provide justice for the bereaved, survivors and residents of Grenfell Tower. It will not improve safety for people living in high rise buildings, now or in the future. Further endangering firefighters will </w:t>
      </w:r>
      <w:r w:rsidRPr="004516B9">
        <w:rPr>
          <w:rFonts w:ascii="Calibri" w:eastAsia="Calibri" w:hAnsi="Calibri" w:cs="Calibri"/>
          <w:b/>
          <w:i/>
          <w:color w:val="000000"/>
          <w:lang w:eastAsia="en-GB"/>
        </w:rPr>
        <w:t>increase</w:t>
      </w:r>
      <w:r w:rsidRPr="004516B9">
        <w:rPr>
          <w:rFonts w:ascii="Calibri" w:eastAsia="Calibri" w:hAnsi="Calibri" w:cs="Calibri"/>
          <w:color w:val="000000"/>
          <w:lang w:eastAsia="en-GB"/>
        </w:rPr>
        <w:t xml:space="preserve"> the risks to those the public rely 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that other measures are available to the LFB and to those responsible for high rise buildings which, if implemented, would immediately improve the safety of residents. The FBU is willing to work with the LFB to find solutions. But the union cannot agree to those aspects of the policy that may foreseeably lead to the death of, or injury to, firefighters.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PN633 – main paragraphs in dispute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has a range of concerns with LFB’s revised High Rise Firefighting Policy PN633. In the last month and after the LFB requested convening the Health and Safety Advisory Panel, LFB has issued the following drafts: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tbl>
      <w:tblPr>
        <w:tblStyle w:val="TableGrid1"/>
        <w:tblW w:w="9019" w:type="dxa"/>
        <w:tblInd w:w="5" w:type="dxa"/>
        <w:tblCellMar>
          <w:top w:w="55" w:type="dxa"/>
          <w:left w:w="113" w:type="dxa"/>
          <w:right w:w="56" w:type="dxa"/>
        </w:tblCellMar>
        <w:tblLook w:val="04A0" w:firstRow="1" w:lastRow="0" w:firstColumn="1" w:lastColumn="0" w:noHBand="0" w:noVBand="1"/>
      </w:tblPr>
      <w:tblGrid>
        <w:gridCol w:w="7084"/>
        <w:gridCol w:w="1935"/>
      </w:tblGrid>
      <w:tr w:rsidR="004516B9" w:rsidRPr="004516B9" w:rsidTr="00A4478B">
        <w:trPr>
          <w:trHeight w:val="302"/>
        </w:trPr>
        <w:tc>
          <w:tcPr>
            <w:tcW w:w="708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LFC-0304x·D High Rise Firefighting Policy PN663 </w:t>
            </w:r>
          </w:p>
        </w:tc>
        <w:tc>
          <w:tcPr>
            <w:tcW w:w="1935"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12 February 2020 </w:t>
            </w:r>
          </w:p>
        </w:tc>
      </w:tr>
      <w:tr w:rsidR="004516B9" w:rsidRPr="004516B9" w:rsidTr="00A4478B">
        <w:trPr>
          <w:trHeight w:val="598"/>
        </w:trPr>
        <w:tc>
          <w:tcPr>
            <w:tcW w:w="708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lastRenderedPageBreak/>
              <w:t xml:space="preserve">PN633 High rise firefighting – 04.03.21 – Following physiological trials </w:t>
            </w:r>
          </w:p>
        </w:tc>
        <w:tc>
          <w:tcPr>
            <w:tcW w:w="1935"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57"/>
              <w:jc w:val="right"/>
              <w:rPr>
                <w:rFonts w:eastAsia="Calibri" w:cs="Calibri"/>
                <w:color w:val="000000"/>
              </w:rPr>
            </w:pPr>
            <w:r w:rsidRPr="004516B9">
              <w:rPr>
                <w:rFonts w:eastAsia="Calibri" w:cs="Calibri"/>
                <w:color w:val="000000"/>
              </w:rPr>
              <w:t xml:space="preserve">4 March 2021 </w:t>
            </w:r>
          </w:p>
        </w:tc>
      </w:tr>
      <w:tr w:rsidR="004516B9" w:rsidRPr="004516B9" w:rsidTr="00A4478B">
        <w:trPr>
          <w:trHeight w:val="596"/>
        </w:trPr>
        <w:tc>
          <w:tcPr>
            <w:tcW w:w="708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PN633 High rise firefighting – 04.03.21 – Following physiological trials </w:t>
            </w:r>
          </w:p>
        </w:tc>
        <w:tc>
          <w:tcPr>
            <w:tcW w:w="1935"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57"/>
              <w:jc w:val="right"/>
              <w:rPr>
                <w:rFonts w:eastAsia="Calibri" w:cs="Calibri"/>
                <w:color w:val="000000"/>
              </w:rPr>
            </w:pPr>
            <w:r w:rsidRPr="004516B9">
              <w:rPr>
                <w:rFonts w:eastAsia="Calibri" w:cs="Calibri"/>
                <w:color w:val="000000"/>
              </w:rPr>
              <w:t xml:space="preserve">8 March 2021 </w:t>
            </w:r>
          </w:p>
        </w:tc>
      </w:tr>
      <w:tr w:rsidR="004516B9" w:rsidRPr="004516B9" w:rsidTr="00A4478B">
        <w:trPr>
          <w:trHeight w:val="302"/>
        </w:trPr>
        <w:tc>
          <w:tcPr>
            <w:tcW w:w="708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PN633 High rise firefighting – Final HSAP Submission </w:t>
            </w:r>
          </w:p>
        </w:tc>
        <w:tc>
          <w:tcPr>
            <w:tcW w:w="1935"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54"/>
              <w:jc w:val="right"/>
              <w:rPr>
                <w:rFonts w:eastAsia="Calibri" w:cs="Calibri"/>
                <w:color w:val="000000"/>
              </w:rPr>
            </w:pPr>
            <w:r w:rsidRPr="004516B9">
              <w:rPr>
                <w:rFonts w:eastAsia="Calibri" w:cs="Calibri"/>
                <w:color w:val="000000"/>
              </w:rPr>
              <w:t xml:space="preserve">16 March 2021 </w:t>
            </w:r>
          </w:p>
        </w:tc>
      </w:tr>
      <w:tr w:rsidR="004516B9" w:rsidRPr="004516B9" w:rsidTr="00A4478B">
        <w:trPr>
          <w:trHeight w:val="305"/>
        </w:trPr>
        <w:tc>
          <w:tcPr>
            <w:tcW w:w="708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54"/>
              <w:jc w:val="center"/>
              <w:rPr>
                <w:rFonts w:eastAsia="Calibri" w:cs="Calibri"/>
                <w:color w:val="000000"/>
              </w:rPr>
            </w:pPr>
            <w:r w:rsidRPr="004516B9">
              <w:rPr>
                <w:rFonts w:eastAsia="Calibri" w:cs="Calibri"/>
                <w:color w:val="000000"/>
              </w:rPr>
              <w:t xml:space="preserve">PN 633 High rise firefighting - Final HSAP Submission (3) </w:t>
            </w:r>
          </w:p>
        </w:tc>
        <w:tc>
          <w:tcPr>
            <w:tcW w:w="1935"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53"/>
              <w:jc w:val="right"/>
              <w:rPr>
                <w:rFonts w:eastAsia="Calibri" w:cs="Calibri"/>
                <w:color w:val="000000"/>
              </w:rPr>
            </w:pPr>
            <w:r w:rsidRPr="004516B9">
              <w:rPr>
                <w:rFonts w:eastAsia="Calibri" w:cs="Calibri"/>
                <w:color w:val="000000"/>
              </w:rPr>
              <w:t xml:space="preserve">17 March 2021 </w:t>
            </w:r>
          </w:p>
        </w:tc>
      </w:tr>
    </w:tbl>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When the panel was called, the draft in dispute was marked as “LFC-0304x·D High Rise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Firefighting Policy PN663”, signed by the London Fire Commissioner on 12 February 2020. This version included an important summary with 41 numbered paragraphs, which has not been included in later draft.</w:t>
      </w:r>
      <w:r w:rsidRPr="004516B9">
        <w:rPr>
          <w:rFonts w:ascii="Calibri" w:eastAsia="Calibri" w:hAnsi="Calibri" w:cs="Calibri"/>
          <w:color w:val="000000"/>
          <w:vertAlign w:val="superscript"/>
          <w:lang w:eastAsia="en-GB"/>
        </w:rPr>
        <w:footnoteReference w:id="9"/>
      </w:r>
      <w:r w:rsidRPr="004516B9">
        <w:rPr>
          <w:rFonts w:ascii="Calibri" w:eastAsia="Calibri" w:hAnsi="Calibri" w:cs="Calibri"/>
          <w:color w:val="000000"/>
          <w:lang w:eastAsia="en-GB"/>
        </w:rPr>
        <w:t xml:space="preserve"> The February 2020 draft was the version presented to the Greater London Assembly’s Fire, Resilience and Emergency Planning (FREP) Committee on 5 March 2020, according to the minutes.</w:t>
      </w:r>
      <w:r w:rsidRPr="004516B9">
        <w:rPr>
          <w:rFonts w:ascii="Calibri" w:eastAsia="Calibri" w:hAnsi="Calibri" w:cs="Calibri"/>
          <w:color w:val="000000"/>
          <w:vertAlign w:val="superscript"/>
          <w:lang w:eastAsia="en-GB"/>
        </w:rPr>
        <w:t>5</w:t>
      </w:r>
      <w:r w:rsidRPr="004516B9">
        <w:rPr>
          <w:rFonts w:ascii="Calibri" w:eastAsia="Calibri" w:hAnsi="Calibri" w:cs="Calibri"/>
          <w:color w:val="000000"/>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made numerous revisions to PN633 in March 2021. It claims they arose from the Professor Bilzon report, which LFB commissioned in October </w:t>
      </w:r>
      <w:r w:rsidRPr="004516B9">
        <w:rPr>
          <w:rFonts w:ascii="Calibri" w:eastAsia="Calibri" w:hAnsi="Calibri" w:cs="Calibri"/>
          <w:color w:val="000000"/>
          <w:vertAlign w:val="superscript"/>
          <w:lang w:eastAsia="en-GB"/>
        </w:rPr>
        <w:footnoteReference w:id="10"/>
      </w:r>
      <w:r w:rsidRPr="004516B9">
        <w:rPr>
          <w:rFonts w:ascii="Calibri" w:eastAsia="Calibri" w:hAnsi="Calibri" w:cs="Calibri"/>
          <w:color w:val="000000"/>
          <w:lang w:eastAsia="en-GB"/>
        </w:rPr>
        <w:t xml:space="preserve">. However the changes dealt with a wider range of matters unconnected with Bilzon’s research. It is clear from the tracked version that some changes have been made as a result of the LFB’s new </w:t>
      </w:r>
      <w:r w:rsidRPr="004516B9">
        <w:rPr>
          <w:rFonts w:ascii="Calibri" w:eastAsia="Calibri" w:hAnsi="Calibri" w:cs="Calibri"/>
          <w:i/>
          <w:color w:val="000000"/>
          <w:lang w:eastAsia="en-GB"/>
        </w:rPr>
        <w:t>Evacuation and Rescue Policy</w:t>
      </w:r>
      <w:r w:rsidRPr="004516B9">
        <w:rPr>
          <w:rFonts w:ascii="Calibri" w:eastAsia="Calibri" w:hAnsi="Calibri" w:cs="Calibri"/>
          <w:color w:val="000000"/>
          <w:lang w:eastAsia="en-GB"/>
        </w:rPr>
        <w:t>, issued in October 2020.</w:t>
      </w:r>
      <w:r w:rsidRPr="004516B9">
        <w:rPr>
          <w:rFonts w:ascii="Calibri" w:eastAsia="Calibri" w:hAnsi="Calibri" w:cs="Calibri"/>
          <w:color w:val="000000"/>
          <w:vertAlign w:val="superscript"/>
          <w:lang w:eastAsia="en-GB"/>
        </w:rPr>
        <w:footnoteReference w:id="11"/>
      </w:r>
      <w:r w:rsidRPr="004516B9">
        <w:rPr>
          <w:rFonts w:ascii="Calibri" w:eastAsia="Calibri" w:hAnsi="Calibri" w:cs="Calibri"/>
          <w:color w:val="000000"/>
          <w:lang w:eastAsia="en-GB"/>
        </w:rPr>
        <w:t xml:space="preserve"> This is a highly unusual way to conduct discussion on such an important document and especially in light of the agreement to proceed to a Health and Safety Advisory Panel.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most recent version, marked as “PN 633 High rise firefighting - Final HSAP Submission (3)” was given to the FBU on 17 March 2021. This is the version we understand LFB wishes to bring before the panel. The FBU will refer to this version unless otherwise stated.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acknowledges that LFB has accepted a number of changes suggested by the union’s officials. Originally, three paragraphs in particular were highlighted as areas of disagreement. All centred on the sending firefighters beyond the entry control point without first starting up their BA sets. Now two of those paragraphs have been eliminated. However serious concerns remain.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Key paragraphs of Section 6 </w:t>
      </w:r>
      <w:r w:rsidRPr="004516B9">
        <w:rPr>
          <w:rFonts w:ascii="Calibri" w:eastAsia="Calibri" w:hAnsi="Calibri" w:cs="Calibri"/>
          <w:i/>
          <w:color w:val="000000"/>
          <w:lang w:eastAsia="en-GB"/>
        </w:rPr>
        <w:t>Emergency evacuation and mass rescue</w:t>
      </w:r>
      <w:r w:rsidRPr="004516B9">
        <w:rPr>
          <w:rFonts w:ascii="Calibri" w:eastAsia="Calibri" w:hAnsi="Calibri" w:cs="Calibri"/>
          <w:color w:val="000000"/>
          <w:lang w:eastAsia="en-GB"/>
        </w:rPr>
        <w:t xml:space="preserve"> are unacceptable. The union is particularly concerned about the paragraphs in the revised </w:t>
      </w:r>
      <w:r w:rsidRPr="004516B9">
        <w:rPr>
          <w:rFonts w:ascii="Calibri" w:eastAsia="Calibri" w:hAnsi="Calibri" w:cs="Calibri"/>
          <w:color w:val="000000"/>
          <w:lang w:eastAsia="en-GB"/>
        </w:rPr>
        <w:lastRenderedPageBreak/>
        <w:t xml:space="preserve">policy on the use of breathing apparatus in the context of calling an emergency mass rescue. The FBU’s concerns begin with a paragraph not found in the February 2020 draft was added in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6.3 The decision to initiate an emergency evacuation and/or mass rescue requires the IC to </w:t>
      </w:r>
      <w:r w:rsidRPr="004516B9">
        <w:rPr>
          <w:rFonts w:ascii="Calibri" w:eastAsia="Calibri" w:hAnsi="Calibri" w:cs="Calibri"/>
          <w:b/>
          <w:i/>
          <w:color w:val="000000"/>
          <w:sz w:val="22"/>
          <w:u w:val="single" w:color="000000"/>
          <w:lang w:eastAsia="en-GB"/>
        </w:rPr>
        <w:t>strike a proportionate balance</w:t>
      </w:r>
      <w:r w:rsidRPr="004516B9">
        <w:rPr>
          <w:rFonts w:ascii="Calibri" w:eastAsia="Calibri" w:hAnsi="Calibri" w:cs="Calibri"/>
          <w:i/>
          <w:color w:val="000000"/>
          <w:sz w:val="22"/>
          <w:lang w:eastAsia="en-GB"/>
        </w:rPr>
        <w:t xml:space="preserve"> between the prevailing risks and benefits. This cannot be exhaustively predicted in advance for every situation. [our emphasis]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the pivotal disputed paragraph is towards the end of that section. It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r w:rsidRPr="004516B9">
        <w:rPr>
          <w:rFonts w:ascii="Calibri" w:eastAsia="Calibri" w:hAnsi="Calibri" w:cs="Calibri"/>
          <w:i/>
          <w:color w:val="000000"/>
          <w:sz w:val="22"/>
          <w:lang w:eastAsia="en-GB"/>
        </w:rPr>
        <w:tab/>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6.30 There may be exceptional circumstances where it is advantageous for crews working or travelling beyond the bridgehead to conserve air by not starting up </w:t>
      </w:r>
      <w:r w:rsidRPr="004516B9">
        <w:rPr>
          <w:rFonts w:ascii="Calibri" w:eastAsia="Calibri" w:hAnsi="Calibri" w:cs="Calibri"/>
          <w:b/>
          <w:i/>
          <w:color w:val="000000"/>
          <w:sz w:val="22"/>
          <w:u w:val="single" w:color="000000"/>
          <w:lang w:eastAsia="en-GB"/>
        </w:rPr>
        <w:t>until</w:t>
      </w:r>
      <w:r w:rsidRPr="004516B9">
        <w:rPr>
          <w:rFonts w:ascii="Calibri" w:eastAsia="Calibri" w:hAnsi="Calibri" w:cs="Calibri"/>
          <w:b/>
          <w:i/>
          <w:color w:val="000000"/>
          <w:sz w:val="22"/>
          <w:lang w:eastAsia="en-GB"/>
        </w:rPr>
        <w:t xml:space="preserve"> </w:t>
      </w:r>
      <w:r w:rsidRPr="004516B9">
        <w:rPr>
          <w:rFonts w:ascii="Calibri" w:eastAsia="Calibri" w:hAnsi="Calibri" w:cs="Calibri"/>
          <w:b/>
          <w:i/>
          <w:color w:val="000000"/>
          <w:sz w:val="22"/>
          <w:u w:val="single" w:color="000000"/>
          <w:lang w:eastAsia="en-GB"/>
        </w:rPr>
        <w:t>necessary.</w:t>
      </w:r>
      <w:r w:rsidRPr="004516B9">
        <w:rPr>
          <w:rFonts w:ascii="Calibri" w:eastAsia="Calibri" w:hAnsi="Calibri" w:cs="Calibri"/>
          <w:i/>
          <w:color w:val="000000"/>
          <w:sz w:val="22"/>
          <w:lang w:eastAsia="en-GB"/>
        </w:rPr>
        <w:t xml:space="preserve"> This activity involves </w:t>
      </w:r>
      <w:r w:rsidRPr="004516B9">
        <w:rPr>
          <w:rFonts w:ascii="Calibri" w:eastAsia="Calibri" w:hAnsi="Calibri" w:cs="Calibri"/>
          <w:b/>
          <w:i/>
          <w:color w:val="000000"/>
          <w:sz w:val="22"/>
          <w:u w:val="single" w:color="000000"/>
          <w:lang w:eastAsia="en-GB"/>
        </w:rPr>
        <w:t>an increased level of risk</w:t>
      </w:r>
      <w:r w:rsidRPr="004516B9">
        <w:rPr>
          <w:rFonts w:ascii="Calibri" w:eastAsia="Calibri" w:hAnsi="Calibri" w:cs="Calibri"/>
          <w:i/>
          <w:color w:val="000000"/>
          <w:sz w:val="22"/>
          <w:lang w:eastAsia="en-GB"/>
        </w:rPr>
        <w:t xml:space="preserve"> and must be proportionate to the benefits such as saving saveable life. This is only for the purposes of carrying out an emergency evacuation and/or mass rescue where high rise buildings have failed to behave as they are designed. The following control measures for this activity must be in place: </w:t>
      </w:r>
    </w:p>
    <w:p w:rsidR="004516B9" w:rsidRPr="004516B9" w:rsidRDefault="004516B9" w:rsidP="00A07399">
      <w:pPr>
        <w:numPr>
          <w:ilvl w:val="2"/>
          <w:numId w:val="18"/>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Teams must be committed through entry control wearing BA not started up and not under air. </w:t>
      </w:r>
    </w:p>
    <w:p w:rsidR="004516B9" w:rsidRPr="004516B9" w:rsidRDefault="004516B9" w:rsidP="00A07399">
      <w:pPr>
        <w:numPr>
          <w:ilvl w:val="2"/>
          <w:numId w:val="18"/>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Their tally must be inserted into the BA ECB and telemetry between the BA set and ECB established. This will display to the ECO the ECB clock time while the BA team are not under air. If the BA team go under air, the ECO will be alerted by the display changing from the ECB clock time to a time of whistle display. [our emphasis]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would draw the panel’s attention to the revisions made to this paragraph. In the February 2020 version (5.28), it referred to sending firefighters beyond the bridgehead without starting up their BA sets as an “extremely high risk activity”: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5.28 In this case [of catastrophic failure of compartmentation], the IC may commit teams beyond the bridgehead wearing BA sets that have not been started up. This is an </w:t>
      </w:r>
      <w:r w:rsidRPr="004516B9">
        <w:rPr>
          <w:rFonts w:ascii="Calibri" w:eastAsia="Calibri" w:hAnsi="Calibri" w:cs="Calibri"/>
          <w:b/>
          <w:i/>
          <w:color w:val="000000"/>
          <w:sz w:val="22"/>
          <w:u w:val="single" w:color="000000"/>
          <w:lang w:eastAsia="en-GB"/>
        </w:rPr>
        <w:t>extremely high risk activity</w:t>
      </w:r>
      <w:r w:rsidRPr="004516B9">
        <w:rPr>
          <w:rFonts w:ascii="Calibri" w:eastAsia="Calibri" w:hAnsi="Calibri" w:cs="Calibri"/>
          <w:i/>
          <w:color w:val="000000"/>
          <w:sz w:val="22"/>
          <w:lang w:eastAsia="en-GB"/>
        </w:rPr>
        <w:t xml:space="preserve"> which must only be implemented when the benefits are proportionate… [our emphasis]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By 4 March 2021, the draft had been re-worded and toned down to refer to “an increased level of risk”. However, the removal of the words ‘extremely high risk activity’ does not alter the actual risk which was originally identified in the earlier draft.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revised draft stated: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6.29 There may be exceptional circumstances where it is advantageous for crews working or travelling beyond the bridgehead in </w:t>
      </w:r>
      <w:r w:rsidRPr="004516B9">
        <w:rPr>
          <w:rFonts w:ascii="Calibri" w:eastAsia="Calibri" w:hAnsi="Calibri" w:cs="Calibri"/>
          <w:b/>
          <w:i/>
          <w:color w:val="000000"/>
          <w:sz w:val="22"/>
          <w:u w:val="single" w:color="000000"/>
          <w:lang w:eastAsia="en-GB"/>
        </w:rPr>
        <w:t>clean air</w:t>
      </w:r>
      <w:r w:rsidRPr="004516B9">
        <w:rPr>
          <w:rFonts w:ascii="Calibri" w:eastAsia="Calibri" w:hAnsi="Calibri" w:cs="Calibri"/>
          <w:i/>
          <w:color w:val="000000"/>
          <w:sz w:val="22"/>
          <w:lang w:eastAsia="en-GB"/>
        </w:rPr>
        <w:t xml:space="preserve"> to conserve air by not starting up until necessary. This activity involves an </w:t>
      </w:r>
      <w:r w:rsidRPr="004516B9">
        <w:rPr>
          <w:rFonts w:ascii="Calibri" w:eastAsia="Calibri" w:hAnsi="Calibri" w:cs="Calibri"/>
          <w:b/>
          <w:i/>
          <w:color w:val="000000"/>
          <w:sz w:val="22"/>
          <w:u w:val="single" w:color="000000"/>
          <w:lang w:eastAsia="en-GB"/>
        </w:rPr>
        <w:t>increased level of risk</w:t>
      </w:r>
      <w:r w:rsidRPr="004516B9">
        <w:rPr>
          <w:rFonts w:ascii="Calibri" w:eastAsia="Calibri" w:hAnsi="Calibri" w:cs="Calibri"/>
          <w:i/>
          <w:color w:val="000000"/>
          <w:sz w:val="22"/>
          <w:lang w:eastAsia="en-GB"/>
        </w:rPr>
        <w:t xml:space="preserve"> and must be proportionate to the benefits such as saving saveable life. [our emphasis]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16 March 2021, LFB deleted “in clear air” from paragraph 6.30 in the new draft.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nub of the dispute concerns these issues. The FBU maintains that sending firefighters beyond the entry control point at the bridgehead without first starting up </w:t>
      </w:r>
      <w:r w:rsidRPr="004516B9">
        <w:rPr>
          <w:rFonts w:ascii="Calibri" w:eastAsia="Calibri" w:hAnsi="Calibri" w:cs="Calibri"/>
          <w:color w:val="000000"/>
          <w:lang w:eastAsia="en-GB"/>
        </w:rPr>
        <w:lastRenderedPageBreak/>
        <w:t xml:space="preserve">their BA sets is an “extremely high risk activity”. The issue of “clear air” – or lack of it beyond the bridgehead – is central to the disagreement. Under LFB’s proposed procedure, firefighters are expected to proceed from clear air at the bridgehead into an unknown situation with many hazards, including the risk of exposure to hazardous substances. With this proposed policy, they are not required to use a well-established, reasonably practicable control measure to reduce those known and foreseeable risks.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that paragraph 6.30 is unacceptable and should be removed. This would also remove or revise paragraphs 6.3 and 6.31 to 6.38. On the same grounds, additional safeguards are needed for paragraph 5.42, because it currently states that after a bridgehead has been set up, firefighters are allowed beyond it without starting up. It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5.42 If pump operators report gauge readings that indicate that dry rising main outlets above the fire floor may be open, or there are other signs that this is the case, the IC may consider committing a team </w:t>
      </w:r>
      <w:r w:rsidRPr="004516B9">
        <w:rPr>
          <w:rFonts w:ascii="Calibri" w:eastAsia="Calibri" w:hAnsi="Calibri" w:cs="Calibri"/>
          <w:b/>
          <w:i/>
          <w:color w:val="000000"/>
          <w:sz w:val="22"/>
          <w:u w:val="single" w:color="000000"/>
          <w:lang w:eastAsia="en-GB"/>
        </w:rPr>
        <w:t>above the bridgehead</w:t>
      </w:r>
      <w:r w:rsidRPr="004516B9">
        <w:rPr>
          <w:rFonts w:ascii="Calibri" w:eastAsia="Calibri" w:hAnsi="Calibri" w:cs="Calibri"/>
          <w:i/>
          <w:color w:val="000000"/>
          <w:sz w:val="22"/>
          <w:lang w:eastAsia="en-GB"/>
        </w:rPr>
        <w:t xml:space="preserve"> without BA or extinguishing media for the specific task of closing DRM outlets.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remainder of this submission explains the FBU’s arguments at greater length.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Health and Safety at Work Act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9"/>
        </w:numPr>
        <w:spacing w:after="0" w:line="240" w:lineRule="auto"/>
        <w:ind w:right="2"/>
        <w:rPr>
          <w:rFonts w:ascii="Calibri" w:eastAsia="Calibri" w:hAnsi="Calibri" w:cs="Calibri"/>
          <w:color w:val="000000"/>
          <w:lang w:eastAsia="en-GB"/>
        </w:rPr>
      </w:pPr>
      <w:r w:rsidRPr="004516B9">
        <w:rPr>
          <w:rFonts w:ascii="Calibri" w:eastAsia="Calibri" w:hAnsi="Calibri" w:cs="Calibri"/>
          <w:color w:val="000000"/>
          <w:lang w:eastAsia="en-GB"/>
        </w:rPr>
        <w:t xml:space="preserve">Paragraphs 6.3 and 6.30-6.38 increase foreseeable risks to the health, safety and welfare of firefighters, while removing the significant control measure previously used to reduce those risks.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9"/>
        </w:numPr>
        <w:spacing w:after="5" w:line="249" w:lineRule="auto"/>
        <w:ind w:right="2"/>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this proposed procedure is not compliant with the Health and Safety at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Work Act, the Management of Health and Safety Regulations, Control of Substances Hazardous to Health Regulations, Personal Protective Equipment Regulations and other regulations. The FBU believes the LFB is wrong in law.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9"/>
        </w:numPr>
        <w:spacing w:after="5" w:line="249" w:lineRule="auto"/>
        <w:ind w:right="2"/>
        <w:rPr>
          <w:rFonts w:ascii="Calibri" w:eastAsia="Calibri" w:hAnsi="Calibri" w:cs="Calibri"/>
          <w:color w:val="000000"/>
          <w:lang w:eastAsia="en-GB"/>
        </w:rPr>
      </w:pPr>
      <w:r w:rsidRPr="004516B9">
        <w:rPr>
          <w:rFonts w:ascii="Calibri" w:eastAsia="Calibri" w:hAnsi="Calibri" w:cs="Calibri"/>
          <w:color w:val="000000"/>
          <w:lang w:eastAsia="en-GB"/>
        </w:rPr>
        <w:t xml:space="preserve">In particular the FBU does not accept the interpretation of Sections 2 and 3 of the Health and Safety at Work Act 1974, contained in the LFB’s 12 February 2020 version presented to the FREP (and also in its new Evacuation and Rescue Policy), and which underpins the disputed paragraphs. This paragraph is no accident – it also appears in the LFB’s recent </w:t>
      </w:r>
      <w:r w:rsidRPr="004516B9">
        <w:rPr>
          <w:rFonts w:ascii="Calibri" w:eastAsia="Calibri" w:hAnsi="Calibri" w:cs="Calibri"/>
          <w:i/>
          <w:color w:val="000000"/>
          <w:lang w:eastAsia="en-GB"/>
        </w:rPr>
        <w:t>Evacuation and Rescue Policy</w:t>
      </w:r>
      <w:r w:rsidRPr="004516B9">
        <w:rPr>
          <w:rFonts w:ascii="Calibri" w:eastAsia="Calibri" w:hAnsi="Calibri" w:cs="Calibri"/>
          <w:color w:val="000000"/>
          <w:lang w:eastAsia="en-GB"/>
        </w:rPr>
        <w:t>.</w:t>
      </w:r>
      <w:r w:rsidRPr="004516B9">
        <w:rPr>
          <w:rFonts w:ascii="Calibri" w:eastAsia="Calibri" w:hAnsi="Calibri" w:cs="Calibri"/>
          <w:color w:val="000000"/>
          <w:sz w:val="21"/>
          <w:vertAlign w:val="superscript"/>
          <w:lang w:eastAsia="en-GB"/>
        </w:rPr>
        <w:footnoteReference w:id="12"/>
      </w:r>
      <w:r w:rsidRPr="004516B9">
        <w:rPr>
          <w:rFonts w:ascii="Calibri" w:eastAsia="Calibri" w:hAnsi="Calibri" w:cs="Calibri"/>
          <w:color w:val="000000"/>
          <w:lang w:eastAsia="en-GB"/>
        </w:rPr>
        <w:t xml:space="preserve"> It is what lies behind paragraph 6.3, particularly the expression that incident commanders should “strike a proportionate balance” between risks and benefits when calling an emergency evacuation and/or mass rescue. The LFB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19"/>
        </w:numPr>
        <w:spacing w:after="18" w:line="248" w:lineRule="auto"/>
        <w:ind w:right="2"/>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In approving this policy the Commissioner should comply with:… </w:t>
      </w:r>
    </w:p>
    <w:p w:rsidR="004516B9" w:rsidRPr="004516B9" w:rsidRDefault="004516B9" w:rsidP="004516B9">
      <w:pPr>
        <w:spacing w:after="46"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lastRenderedPageBreak/>
        <w:t xml:space="preserve">The Health and Safety at Work etc. Act 1974. Section 2 of the 1974 Act imposes a general duty on the employer to ‘ensure, so as is reasonably practicable, the health, safety and welfare at work of all of his employees.’… Section 3 of the 1974 Act imposes a general duty to ‘ensure, so far as is reasonably practicable, that persons not in his employment who may be affected thereby are not thereby exposed to risks to their health or safety.’ In the exceptional circumstances encompassed by this policy, the LFC recognises that </w:t>
      </w:r>
      <w:r w:rsidRPr="004516B9">
        <w:rPr>
          <w:rFonts w:ascii="Calibri" w:eastAsia="Calibri" w:hAnsi="Calibri" w:cs="Calibri"/>
          <w:b/>
          <w:i/>
          <w:color w:val="000000"/>
          <w:sz w:val="22"/>
          <w:u w:val="single" w:color="000000"/>
          <w:lang w:eastAsia="en-GB"/>
        </w:rPr>
        <w:t>striking the correct balance between these two general duties</w:t>
      </w:r>
      <w:r w:rsidRPr="004516B9">
        <w:rPr>
          <w:rFonts w:ascii="Calibri" w:eastAsia="Calibri" w:hAnsi="Calibri" w:cs="Calibri"/>
          <w:i/>
          <w:color w:val="000000"/>
          <w:sz w:val="22"/>
          <w:lang w:eastAsia="en-GB"/>
        </w:rPr>
        <w:t xml:space="preserve"> is likely to depend upon and require nuanced, informed, and robust decision making. Such decisions may require an assessment to be made as to whether, and if so to what extent, it is or is not reasonably practicable to expose firefighters to increased risk in order to ensure that all reasonably practicable steps are taken to protect members of the public from risk. Those decisions may have to be taken rapidly and under pressure. Such decisions may properly be subject to scrutiny in subsequent legal proceedings… [our emphasis]</w:t>
      </w:r>
      <w:r w:rsidRPr="004516B9">
        <w:rPr>
          <w:rFonts w:ascii="Calibri" w:eastAsia="Calibri" w:hAnsi="Calibri" w:cs="Calibri"/>
          <w:color w:val="000000"/>
          <w:sz w:val="22"/>
          <w:vertAlign w:val="superscript"/>
          <w:lang w:eastAsia="en-GB"/>
        </w:rPr>
        <w:t xml:space="preserve"> </w:t>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the LFB misinterprets the law. First, the obligation imposed by Section 2 is strict. The section begins by stating the general duties of employers to their employees: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247"/>
        <w:rPr>
          <w:rFonts w:ascii="Calibri" w:eastAsia="Calibri" w:hAnsi="Calibri" w:cs="Calibri"/>
          <w:color w:val="000000"/>
          <w:lang w:eastAsia="en-GB"/>
        </w:rPr>
      </w:pPr>
      <w:r w:rsidRPr="004516B9">
        <w:rPr>
          <w:rFonts w:ascii="Calibri" w:eastAsia="Calibri" w:hAnsi="Calibri" w:cs="Calibri"/>
          <w:b/>
          <w:i/>
          <w:color w:val="000000"/>
          <w:sz w:val="22"/>
          <w:lang w:eastAsia="en-GB"/>
        </w:rPr>
        <w:t xml:space="preserve">2 General duties of employers to their employees. </w:t>
      </w:r>
    </w:p>
    <w:p w:rsidR="004516B9" w:rsidRPr="004516B9" w:rsidRDefault="004516B9" w:rsidP="00A07399">
      <w:pPr>
        <w:numPr>
          <w:ilvl w:val="1"/>
          <w:numId w:val="23"/>
        </w:numPr>
        <w:spacing w:after="18" w:line="248" w:lineRule="auto"/>
        <w:ind w:right="654"/>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It shall be the duty of every employer to ensure, so far as is reasonably practicable, the health, safety and welfare at work of all his employees. </w:t>
      </w:r>
    </w:p>
    <w:p w:rsidR="004516B9" w:rsidRPr="004516B9" w:rsidRDefault="004516B9" w:rsidP="00A07399">
      <w:pPr>
        <w:numPr>
          <w:ilvl w:val="1"/>
          <w:numId w:val="23"/>
        </w:numPr>
        <w:spacing w:after="3" w:line="240" w:lineRule="auto"/>
        <w:ind w:right="654"/>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Without prejudice to the generality of an employer’s duty under the preceding subsection, the matters to which that duty extends include in particular— (a) the provision and maintenance of plant and systems of work that are, so far as is reasonably practicable, safe and without risks to health;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(b)arrangements for ensuring, so far as is reasonably practicable, safety and absence of risks to health in connection with the use, handling, storage and transport of articles and substances; </w:t>
      </w:r>
    </w:p>
    <w:p w:rsidR="004516B9" w:rsidRPr="004516B9" w:rsidRDefault="004516B9" w:rsidP="00A07399">
      <w:pPr>
        <w:numPr>
          <w:ilvl w:val="1"/>
          <w:numId w:val="22"/>
        </w:num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 provision of such information, instruction, training and supervision as is necessary to ensure, so far as is reasonably practicable, the health and safety at work of his employees; </w:t>
      </w:r>
    </w:p>
    <w:p w:rsidR="004516B9" w:rsidRPr="004516B9" w:rsidRDefault="004516B9" w:rsidP="00A07399">
      <w:pPr>
        <w:numPr>
          <w:ilvl w:val="1"/>
          <w:numId w:val="22"/>
        </w:num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so far as is reasonably practicable as regards any place of work under the employer’s control, the maintenance of it in a condition that is safe and without risks to health and the provision and maintenance of means of access to and egress from it that are safe and without such risks; </w:t>
      </w:r>
    </w:p>
    <w:p w:rsidR="004516B9" w:rsidRPr="004516B9" w:rsidRDefault="004516B9" w:rsidP="00A07399">
      <w:pPr>
        <w:numPr>
          <w:ilvl w:val="1"/>
          <w:numId w:val="22"/>
        </w:numPr>
        <w:spacing w:after="34"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the provision and maintenance of a working environment for his employees that is, so far as is reasonably practicable, safe, without risks to health, and adequate as regards facilities and arrangements for their welfare at work.</w:t>
      </w:r>
      <w:r w:rsidRPr="004516B9">
        <w:rPr>
          <w:rFonts w:ascii="Calibri" w:eastAsia="Calibri" w:hAnsi="Calibri" w:cs="Calibri"/>
          <w:i/>
          <w:color w:val="000000"/>
          <w:sz w:val="22"/>
          <w:vertAlign w:val="superscript"/>
          <w:lang w:eastAsia="en-GB"/>
        </w:rPr>
        <w:t xml:space="preserve"> </w:t>
      </w:r>
      <w:r w:rsidRPr="004516B9">
        <w:rPr>
          <w:rFonts w:ascii="Calibri" w:eastAsia="Calibri" w:hAnsi="Calibri" w:cs="Calibri"/>
          <w:i/>
          <w:color w:val="000000"/>
          <w:sz w:val="22"/>
          <w:vertAlign w:val="superscript"/>
          <w:lang w:eastAsia="en-GB"/>
        </w:rPr>
        <w:footnoteReference w:id="13"/>
      </w:r>
      <w:r w:rsidRPr="004516B9">
        <w:rPr>
          <w:rFonts w:ascii="Calibri" w:eastAsia="Calibri" w:hAnsi="Calibri" w:cs="Calibri"/>
          <w:i/>
          <w:color w:val="000000"/>
          <w:sz w:val="22"/>
          <w:lang w:eastAsia="en-GB"/>
        </w:rPr>
        <w:t xml:space="preserve"> </w:t>
      </w:r>
    </w:p>
    <w:p w:rsidR="004516B9" w:rsidRPr="004516B9" w:rsidRDefault="004516B9" w:rsidP="004516B9">
      <w:pPr>
        <w:spacing w:after="39"/>
        <w:rPr>
          <w:rFonts w:ascii="Calibri" w:eastAsia="Calibri" w:hAnsi="Calibri" w:cs="Calibri"/>
          <w:color w:val="000000"/>
          <w:lang w:eastAsia="en-GB"/>
        </w:rPr>
      </w:pPr>
      <w:r w:rsidRPr="004516B9">
        <w:rPr>
          <w:rFonts w:ascii="Calibri" w:eastAsia="Calibri" w:hAnsi="Calibri" w:cs="Calibri"/>
          <w:color w:val="000000"/>
          <w:sz w:val="22"/>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It is a duty to ensure an outcome “so far as is reasonably practicable”. If the prescribed outcome is not achieved, it is for an employer to demonstrate that it was not reasonably practicable to have achieved it. Reasonable practicability is a matter of weighing the risk against the cost involved in the measures necessary to avert it. Exceptionality is not part of the test.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risk against which paragraph 6.30 of PN633 should seek to protect employees of the LFB is the risk of exposure to harmful substances when beyond the bridgehead. Weighing the quantum of the risk against the cost and trouble of averting it, it is </w:t>
      </w:r>
      <w:r w:rsidRPr="004516B9">
        <w:rPr>
          <w:rFonts w:ascii="Calibri" w:eastAsia="Calibri" w:hAnsi="Calibri" w:cs="Calibri"/>
          <w:b/>
          <w:color w:val="000000"/>
          <w:lang w:eastAsia="en-GB"/>
        </w:rPr>
        <w:t xml:space="preserve">already </w:t>
      </w:r>
      <w:r w:rsidRPr="004516B9">
        <w:rPr>
          <w:rFonts w:ascii="Calibri" w:eastAsia="Calibri" w:hAnsi="Calibri" w:cs="Calibri"/>
          <w:b/>
          <w:color w:val="000000"/>
          <w:lang w:eastAsia="en-GB"/>
        </w:rPr>
        <w:lastRenderedPageBreak/>
        <w:t>known to be reasonably practicable for the LFB to avert the risk</w:t>
      </w:r>
      <w:r w:rsidRPr="004516B9">
        <w:rPr>
          <w:rFonts w:ascii="Calibri" w:eastAsia="Calibri" w:hAnsi="Calibri" w:cs="Calibri"/>
          <w:color w:val="000000"/>
          <w:lang w:eastAsia="en-GB"/>
        </w:rPr>
        <w:t xml:space="preserve">. This is known because the control measure it has adopted in order to avert the risk prior to the revision of PN633 is the use of effective BA. The proposed procedure in PN633 expressly removes the control measure and thereby decreases the level of safety to employees to a level that is less than could reasonably practicably be achieved.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Second, LFB’s misinterpretation of “striking a balance” between its duties under Section 2 and Section 3 is used to diminish the safety of its employees. In effect, the proposed revision to PN633 contends that in order to satisfy its obligation under Section 3, the LFB is entitled to reduce the level of safety it was hitherto otherwise reasonably practicable to ensure that its employees had.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Section 3 of the Health and Safety at Work Act begins: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247"/>
        <w:rPr>
          <w:rFonts w:ascii="Calibri" w:eastAsia="Calibri" w:hAnsi="Calibri" w:cs="Calibri"/>
          <w:color w:val="000000"/>
          <w:lang w:eastAsia="en-GB"/>
        </w:rPr>
      </w:pPr>
      <w:r w:rsidRPr="004516B9">
        <w:rPr>
          <w:rFonts w:ascii="Calibri" w:eastAsia="Calibri" w:hAnsi="Calibri" w:cs="Calibri"/>
          <w:b/>
          <w:i/>
          <w:color w:val="000000"/>
          <w:sz w:val="22"/>
          <w:lang w:eastAsia="en-GB"/>
        </w:rPr>
        <w:t xml:space="preserve">3 General duties of employers and self-employed to persons other than their employees. </w:t>
      </w:r>
    </w:p>
    <w:p w:rsidR="004516B9" w:rsidRPr="004516B9" w:rsidRDefault="004516B9" w:rsidP="004516B9">
      <w:pPr>
        <w:spacing w:after="44"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(1) It shall be the duty of every employer to conduct his undertaking in such a way as to ensure, so far as is reasonably practicable, that persons not in his employment who may be affected thereby are not thereby exposed to risks to their health or safety.</w:t>
      </w:r>
      <w:r w:rsidRPr="004516B9">
        <w:rPr>
          <w:rFonts w:ascii="Calibri" w:eastAsia="Calibri" w:hAnsi="Calibri" w:cs="Calibri"/>
          <w:i/>
          <w:color w:val="000000"/>
          <w:sz w:val="22"/>
          <w:vertAlign w:val="superscript"/>
          <w:lang w:eastAsia="en-GB"/>
        </w:rPr>
        <w:footnoteReference w:id="14"/>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seem to believe that the satisfaction of one duty under the Health and Safety at Work Act is an effective defence to a breach of a parallel duty. Or to put it another way, LFB seem to believe that compliance with Section 3 can only be achieved by exposing employees to a risk which it had previously been reasonably practicable to avoid. The FBU does not accept that interpretation of health and safety law.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Section 3 is generally understood to impose a duty on the employer to avoid exposing non-employees to risks caused by the manner in which the employer is conducting their undertaking. For the fire and rescue service, this means, for instance, taking care to ensure that members of the public are not injured by activities such as firefighting ladders, water jets or other equipment. The LFB appears to have stretched the scope of Section 3 to include its duty to the public beyond the Health and Safety at Work Act.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is of course aware of the HSE statement, </w:t>
      </w:r>
      <w:r w:rsidRPr="004516B9">
        <w:rPr>
          <w:rFonts w:ascii="Calibri" w:eastAsia="Calibri" w:hAnsi="Calibri" w:cs="Calibri"/>
          <w:i/>
          <w:color w:val="000000"/>
          <w:lang w:eastAsia="en-GB"/>
        </w:rPr>
        <w:t>Striking the balance between operational and health and safety duties in the Fire and Rescue Service</w:t>
      </w:r>
      <w:r w:rsidRPr="004516B9">
        <w:rPr>
          <w:rFonts w:ascii="Calibri" w:eastAsia="Calibri" w:hAnsi="Calibri" w:cs="Calibri"/>
          <w:color w:val="000000"/>
          <w:lang w:eastAsia="en-GB"/>
        </w:rPr>
        <w:t>.</w:t>
      </w:r>
      <w:r w:rsidRPr="004516B9">
        <w:rPr>
          <w:rFonts w:ascii="Calibri" w:eastAsia="Calibri" w:hAnsi="Calibri" w:cs="Calibri"/>
          <w:color w:val="000000"/>
          <w:vertAlign w:val="superscript"/>
          <w:lang w:eastAsia="en-GB"/>
        </w:rPr>
        <w:footnoteReference w:id="15"/>
      </w:r>
      <w:r w:rsidRPr="004516B9">
        <w:rPr>
          <w:rFonts w:ascii="Calibri" w:eastAsia="Calibri" w:hAnsi="Calibri" w:cs="Calibri"/>
          <w:color w:val="000000"/>
          <w:lang w:eastAsia="en-GB"/>
        </w:rPr>
        <w:t xml:space="preserve"> The FBU worked with HSE and other fire stakeholders during the production of the statement.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“balance” referred to in this guidance is between the duties placed on fire and rescue authorities as employers under health and safety law and their duties to the </w:t>
      </w:r>
      <w:r w:rsidRPr="004516B9">
        <w:rPr>
          <w:rFonts w:ascii="Calibri" w:eastAsia="Calibri" w:hAnsi="Calibri" w:cs="Calibri"/>
          <w:color w:val="000000"/>
          <w:lang w:eastAsia="en-GB"/>
        </w:rPr>
        <w:lastRenderedPageBreak/>
        <w:t xml:space="preserve">public as set out in legislation, such as the Fire and Rescue Services Act 2004 and in the Regulatory Reform (Fire Safety Order) 2005.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HSE statement highlights key challenges for fire and rescue authorities as employers, when striking the balance between these duties: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21"/>
        </w:numPr>
        <w:spacing w:after="18" w:line="248"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they have to send firefighters into dangerous situations in order to save lives when anyone else would be seeking to get away from the danger; </w:t>
      </w:r>
    </w:p>
    <w:p w:rsidR="004516B9" w:rsidRPr="004516B9" w:rsidRDefault="004516B9" w:rsidP="00A07399">
      <w:pPr>
        <w:numPr>
          <w:ilvl w:val="1"/>
          <w:numId w:val="21"/>
        </w:numPr>
        <w:spacing w:after="18" w:line="248"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there is often an unrealistic public expectation that firefighters will put themselves at risk even when such risks outweigh any potential benefits to be gained; </w:t>
      </w:r>
    </w:p>
    <w:p w:rsidR="004516B9" w:rsidRPr="004516B9" w:rsidRDefault="004516B9" w:rsidP="00A07399">
      <w:pPr>
        <w:numPr>
          <w:ilvl w:val="1"/>
          <w:numId w:val="21"/>
        </w:numPr>
        <w:spacing w:after="46" w:line="240"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many incidents firefighters face can develop at speed, some can develop in unexpected ways – and firefighters may, from time to time, be confronted with situations outside their experience; </w:t>
      </w:r>
    </w:p>
    <w:p w:rsidR="004516B9" w:rsidRPr="004516B9" w:rsidRDefault="004516B9" w:rsidP="00A07399">
      <w:pPr>
        <w:numPr>
          <w:ilvl w:val="1"/>
          <w:numId w:val="21"/>
        </w:numPr>
        <w:spacing w:after="3" w:line="240"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they have to prepare individual employees to be able to make decisions in dangerous, fast-moving, emotionally charged and pressurised situations, even when there may sometimes be incomplete or inaccurate information about the incident; </w:t>
      </w:r>
    </w:p>
    <w:p w:rsidR="004516B9" w:rsidRPr="004516B9" w:rsidRDefault="004516B9" w:rsidP="00A07399">
      <w:pPr>
        <w:numPr>
          <w:ilvl w:val="1"/>
          <w:numId w:val="21"/>
        </w:numPr>
        <w:spacing w:after="46" w:line="240"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they have to respond to dangerous situations which are not of their own making – this is different to most other sectors where it is the employer’s own business that creates the hazards; and </w:t>
      </w:r>
    </w:p>
    <w:p w:rsidR="004516B9" w:rsidRPr="004516B9" w:rsidRDefault="004516B9" w:rsidP="00A07399">
      <w:pPr>
        <w:numPr>
          <w:ilvl w:val="1"/>
          <w:numId w:val="21"/>
        </w:numPr>
        <w:spacing w:after="18" w:line="248" w:lineRule="auto"/>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they may not be able to control or mitigate some aspects of the working environment.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This HSE guidance does not sanction the exposure of firefighters to increased risks while at the same time removing an existing, reasonably practicable control measure to control those risks. The “balance” to be struck is not between different sections of the Health and Safety at Work Act.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Management of Health and Safety at Work Regulations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also believes the LFB has misinterpreted the health and safety management process. The Management of Health and Safety at Work Regulations 1999 establish the process of risk assessment, the principles of prevention to be applied, health and safety arrangements, health surveillance and other vital matters. The Management </w:t>
      </w:r>
    </w:p>
    <w:p w:rsidR="004516B9" w:rsidRPr="004516B9" w:rsidRDefault="004516B9" w:rsidP="004516B9">
      <w:pPr>
        <w:spacing w:after="0" w:line="240" w:lineRule="auto"/>
        <w:ind w:right="2"/>
        <w:jc w:val="both"/>
        <w:rPr>
          <w:rFonts w:ascii="Calibri" w:eastAsia="Calibri" w:hAnsi="Calibri" w:cs="Calibri"/>
          <w:color w:val="000000"/>
          <w:lang w:eastAsia="en-GB"/>
        </w:rPr>
      </w:pPr>
      <w:r w:rsidRPr="004516B9">
        <w:rPr>
          <w:rFonts w:ascii="Calibri" w:eastAsia="Calibri" w:hAnsi="Calibri" w:cs="Calibri"/>
          <w:color w:val="000000"/>
          <w:lang w:eastAsia="en-GB"/>
        </w:rPr>
        <w:t xml:space="preserve">Regulations, Approved Code of Practice and associated guidance establish a hierarchy of prevention and control measures. Schedule 1 of the regulations set out the general principles of prevention. These are: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avoiding risks;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evaluating the risks which cannot be avoided;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combating the risks at source;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adapting the work to the individual…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adapting to technical progress;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replacing the dangerous by the non-dangerous or the less dangerous;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developing a coherent overall prevention policy which covers technology, organisation of work, working conditions, social relationships and the influence of factors relating to the working environment;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lastRenderedPageBreak/>
        <w:t xml:space="preserve">giving collective protective measures priority over individual protective measures; and </w:t>
      </w:r>
    </w:p>
    <w:p w:rsidR="004516B9" w:rsidRPr="004516B9" w:rsidRDefault="004516B9" w:rsidP="00A07399">
      <w:pPr>
        <w:numPr>
          <w:ilvl w:val="1"/>
          <w:numId w:val="24"/>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giving appropriate instructions to employees.</w:t>
      </w:r>
      <w:r w:rsidRPr="004516B9">
        <w:rPr>
          <w:rFonts w:ascii="Calibri" w:eastAsia="Calibri" w:hAnsi="Calibri" w:cs="Calibri"/>
          <w:i/>
          <w:color w:val="000000"/>
          <w:sz w:val="22"/>
          <w:vertAlign w:val="superscript"/>
          <w:lang w:eastAsia="en-GB"/>
        </w:rPr>
        <w:footnoteReference w:id="16"/>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FBU believes that LFB’s risk assessment for PN633 is not “suitable and sufficient”. LFB’s risk assessment identifies the risk of oxygen deficit or toxic atmospheres (No.14) and identifies the control measure as “breathing apparatus and associated control measures”. However it then under the alternative BA procedures (No.3) removes that control measure by authorising firefighters to go beyond the entry control point at the bridgehead without starting up their BA sets.</w:t>
      </w:r>
      <w:r w:rsidRPr="004516B9">
        <w:rPr>
          <w:rFonts w:ascii="Calibri" w:eastAsia="Calibri" w:hAnsi="Calibri" w:cs="Calibri"/>
          <w:color w:val="000000"/>
          <w:vertAlign w:val="superscript"/>
          <w:lang w:eastAsia="en-GB"/>
        </w:rPr>
        <w:footnoteReference w:id="17"/>
      </w:r>
      <w:r w:rsidRPr="004516B9">
        <w:rPr>
          <w:rFonts w:ascii="Calibri" w:eastAsia="Calibri" w:hAnsi="Calibri" w:cs="Calibri"/>
          <w:color w:val="000000"/>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Delaying the start up of breathing apparatus perversely downgrades a safety control measure in precisely a situation of increased risk. The LFB’s risk assessment registers the increased risk, but removes the well-established and reasonably practicable control measure to control it.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In its risk assessment of 4 March 2021, LFB suggested that firefighters could go beyond the stairway and into lobbies and individual flats without going under air.</w:t>
      </w:r>
      <w:r w:rsidRPr="004516B9">
        <w:rPr>
          <w:rFonts w:ascii="Calibri" w:eastAsia="Calibri" w:hAnsi="Calibri" w:cs="Calibri"/>
          <w:color w:val="000000"/>
          <w:vertAlign w:val="superscript"/>
          <w:lang w:eastAsia="en-GB"/>
        </w:rPr>
        <w:footnoteReference w:id="18"/>
      </w:r>
      <w:r w:rsidRPr="004516B9">
        <w:rPr>
          <w:rFonts w:ascii="Calibri" w:eastAsia="Calibri" w:hAnsi="Calibri" w:cs="Calibri"/>
          <w:color w:val="000000"/>
          <w:lang w:eastAsia="en-GB"/>
        </w:rPr>
        <w:t xml:space="preserve"> The risks of exposure are even greater, yet the LFB wanted to authorise activity that would expose firefighters to even greater risks of hazardous substances.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8 March 2021, FBU officials pointed out these risks and the LFB withdrew its proposal for lobbies and individual flats in the following drafts. This episode illustrates the slippage towards exposing firefighters to greater risks, once the LFB decided to allow firefighters to proceed beyond the bridgehead without starting up their BA sets.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Unfortunately, LFB continues to retain the disputed procedure for the stairway, despite the risk of oxygen deficit and toxic atmospheres.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Control of Substances Hazardous to Health Regulations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Similarly the FBU believes the LFB’s new PN633 is in breach of the Control of Substances Hazardous to Health Regulations 2002. These regulations provide that: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b/>
          <w:i/>
          <w:color w:val="000000"/>
          <w:sz w:val="22"/>
          <w:lang w:eastAsia="en-GB"/>
        </w:rPr>
        <w:t>6.</w:t>
      </w:r>
      <w:r w:rsidRPr="004516B9">
        <w:rPr>
          <w:rFonts w:ascii="Calibri" w:eastAsia="Calibri" w:hAnsi="Calibri" w:cs="Calibri"/>
          <w:i/>
          <w:color w:val="000000"/>
          <w:sz w:val="22"/>
          <w:lang w:eastAsia="en-GB"/>
        </w:rPr>
        <w:t xml:space="preserve">—(1) An employer shall not carry out work which is liable to expose any employees to any substance hazardous to health unless he has— </w:t>
      </w:r>
    </w:p>
    <w:p w:rsidR="004516B9" w:rsidRPr="004516B9" w:rsidRDefault="004516B9" w:rsidP="00A07399">
      <w:pPr>
        <w:numPr>
          <w:ilvl w:val="1"/>
          <w:numId w:val="25"/>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made a suitable and sufficient assessment of the risk created by that work to the health of those employees and of the steps that need to be taken to meet the requirements of these Regulations; and </w:t>
      </w:r>
    </w:p>
    <w:p w:rsidR="004516B9" w:rsidRPr="004516B9" w:rsidRDefault="004516B9" w:rsidP="00A07399">
      <w:pPr>
        <w:numPr>
          <w:ilvl w:val="1"/>
          <w:numId w:val="25"/>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lastRenderedPageBreak/>
        <w:t>implemented the steps referred to in sub-paragraph (a).</w:t>
      </w:r>
      <w:r w:rsidRPr="004516B9">
        <w:rPr>
          <w:rFonts w:ascii="Calibri" w:eastAsia="Calibri" w:hAnsi="Calibri" w:cs="Calibri"/>
          <w:i/>
          <w:color w:val="000000"/>
          <w:sz w:val="22"/>
          <w:vertAlign w:val="superscript"/>
          <w:lang w:eastAsia="en-GB"/>
        </w:rPr>
        <w:footnoteReference w:id="19"/>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regulations reiterate the hierarchy of measures by which the obligation to control exposure is to be achieved.  It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b/>
          <w:i/>
          <w:color w:val="000000"/>
          <w:sz w:val="22"/>
          <w:lang w:eastAsia="en-GB"/>
        </w:rPr>
        <w:t>7.</w:t>
      </w:r>
      <w:r w:rsidRPr="004516B9">
        <w:rPr>
          <w:rFonts w:ascii="Calibri" w:eastAsia="Calibri" w:hAnsi="Calibri" w:cs="Calibri"/>
          <w:i/>
          <w:color w:val="000000"/>
          <w:sz w:val="22"/>
          <w:lang w:eastAsia="en-GB"/>
        </w:rPr>
        <w:t xml:space="preserve">—(1) Every employer shall ensure that the exposure of his employees to substances hazardous to health is either prevented or, where this is not reasonably practicable, adequately controlled…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b/>
          <w:i/>
          <w:color w:val="000000"/>
          <w:sz w:val="22"/>
          <w:lang w:eastAsia="en-GB"/>
        </w:rPr>
        <w:t>7.</w:t>
      </w:r>
      <w:r w:rsidRPr="004516B9">
        <w:rPr>
          <w:rFonts w:ascii="Calibri" w:eastAsia="Calibri" w:hAnsi="Calibri" w:cs="Calibri"/>
          <w:i/>
          <w:color w:val="000000"/>
          <w:sz w:val="22"/>
          <w:lang w:eastAsia="en-GB"/>
        </w:rPr>
        <w:t xml:space="preserve">—(3) Where it is not reasonably practicable to prevent exposure to a substance hazardous to health, the employer shall comply with his duty of control under paragraph (1) by applying protection measures appropriate to the activity and consistent with the risk assessment, including, in order of priority— </w:t>
      </w:r>
    </w:p>
    <w:p w:rsidR="004516B9" w:rsidRPr="004516B9" w:rsidRDefault="004516B9" w:rsidP="00A07399">
      <w:pPr>
        <w:numPr>
          <w:ilvl w:val="2"/>
          <w:numId w:val="26"/>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 design and use of appropriate work processes, systems and engineering controls and the provision and use of suitable work equipment and materials; </w:t>
      </w:r>
    </w:p>
    <w:p w:rsidR="004516B9" w:rsidRPr="004516B9" w:rsidRDefault="004516B9" w:rsidP="00A07399">
      <w:pPr>
        <w:numPr>
          <w:ilvl w:val="2"/>
          <w:numId w:val="26"/>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 control of exposure at source, including adequate ventilation systems and appropriate organisational measures; and </w:t>
      </w:r>
    </w:p>
    <w:p w:rsidR="004516B9" w:rsidRPr="004516B9" w:rsidRDefault="004516B9" w:rsidP="00A07399">
      <w:pPr>
        <w:numPr>
          <w:ilvl w:val="2"/>
          <w:numId w:val="26"/>
        </w:num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where adequate control of exposure cannot be achieved by other means, the provision of suitable personal protective equipment in addition to the measures required by sub-paragraphs (a) and (b).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2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Regulation 7(3)(c) requires an employer, as a last resort, to provide employees with suitable personal protective equipment in order adequately to control their exposure to hazardous substances. It does not countenance the concept of reasonable practicability as a reason not to provide such equipment. Unless it is used, BA is not (and cannot be) suitable PPE.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Regulation 8 is also pertinent. It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b/>
          <w:i/>
          <w:color w:val="000000"/>
          <w:sz w:val="22"/>
          <w:lang w:eastAsia="en-GB"/>
        </w:rPr>
        <w:t>8.</w:t>
      </w:r>
      <w:r w:rsidRPr="004516B9">
        <w:rPr>
          <w:rFonts w:ascii="Calibri" w:eastAsia="Calibri" w:hAnsi="Calibri" w:cs="Calibri"/>
          <w:i/>
          <w:color w:val="000000"/>
          <w:sz w:val="22"/>
          <w:lang w:eastAsia="en-GB"/>
        </w:rPr>
        <w:t xml:space="preserve"> – (1) Every employer who provides any control measure, other thing or facility in accordance with these Regulations shall take all reasonable steps to ensure that it is properly used or applied as the case may be.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b/>
          <w:i/>
          <w:color w:val="000000"/>
          <w:sz w:val="22"/>
          <w:lang w:eastAsia="en-GB"/>
        </w:rPr>
        <w:t>8.</w:t>
      </w:r>
      <w:r w:rsidRPr="004516B9">
        <w:rPr>
          <w:rFonts w:ascii="Calibri" w:eastAsia="Calibri" w:hAnsi="Calibri" w:cs="Calibri"/>
          <w:i/>
          <w:color w:val="000000"/>
          <w:sz w:val="22"/>
          <w:lang w:eastAsia="en-GB"/>
        </w:rPr>
        <w:t xml:space="preserve"> – (2) Every employee shall make full and proper use of any control measure, other thing or facility provided in accordance with these Regulations…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proper use of BA is for it to be operational. An employer who did not take reasonable steps to see that firefighters were operating BA when in an area in which they were likely to be exposed to a hazardous substance would be in breach of this obligation. An employer who instructed their employees not to operate BA in such areas would not only be committing a breach but instructing their employees to commit a breach. This is because full and proper use of BA is to turn it on before entering an area in which there is a foreseeable risk of exposure to a hazardous substance.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lastRenderedPageBreak/>
        <w:t xml:space="preserve">Other regulations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There are other health and safety regulations that may be breached by PN633, such as the Personal Protective Equipment at Work Regulations 1992, the Control of Asbestos Regulations 2012 and Confined Spaces Regulations 1997. HSE has also published important Approved Codes of Practice (ACOP) and guidance on these regulations. The FBU understands that these regulations apply in restricted circumstances. However breathing apparatus may be a control measure in these cases and therefore we believe they are relevant to the issues in dispute.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For example, the Personal Protective Equipment at Work Regulations state: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b/>
          <w:i/>
          <w:color w:val="000000"/>
          <w:sz w:val="22"/>
          <w:lang w:eastAsia="en-GB"/>
        </w:rPr>
        <w:t>4</w:t>
      </w:r>
      <w:r w:rsidRPr="004516B9">
        <w:rPr>
          <w:rFonts w:ascii="Calibri" w:eastAsia="Calibri" w:hAnsi="Calibri" w:cs="Calibri"/>
          <w:i/>
          <w:color w:val="000000"/>
          <w:sz w:val="22"/>
          <w:lang w:eastAsia="en-GB"/>
        </w:rPr>
        <w:t>.—(1) Every employer shall ensure that suitable personal protective equipment is provided to his employees who may be exposed to a risk to their health or safety while at work except where and to the extent that such risk has been adequately controlled by other means which are equally or more effective.</w:t>
      </w:r>
      <w:r w:rsidRPr="004516B9">
        <w:rPr>
          <w:rFonts w:ascii="Calibri" w:eastAsia="Calibri" w:hAnsi="Calibri" w:cs="Calibri"/>
          <w:i/>
          <w:color w:val="000000"/>
          <w:sz w:val="22"/>
          <w:vertAlign w:val="superscript"/>
          <w:lang w:eastAsia="en-GB"/>
        </w:rPr>
        <w:footnoteReference w:id="20"/>
      </w:r>
      <w:r w:rsidRPr="004516B9">
        <w:rPr>
          <w:rFonts w:ascii="Calibri" w:eastAsia="Calibri" w:hAnsi="Calibri" w:cs="Calibri"/>
          <w:i/>
          <w:color w:val="000000"/>
          <w:sz w:val="22"/>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2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Regulation 4(3)(a) provides that equipment shall not be suitable unless it is appropriate for the risks involved, the conditions at the place where exposure to the risk may occur and the period for which it is worn. Regulation 4(3)(d) similarly states that equipment will not be suitable unless, so far as is practicable, it is effective to prevent or adequately control the risk involved without increasing overall risk. Regulation 10(1) provides that every employer shall take all reasonable steps to ensure that any personal protective equipment provided to his employees by virtue of Regulation 4(1) is properly used.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Breathing apparatus is a vital piece of personal protective equipment, part of a system of measures designed to reduce the risks to firefighters. The FBU believes that the disputed procedure is in breach of key health and safety regulations. The LFB is not justified proceeding in this way. Firefighters injured as a result of this proposed procedure will make claims for damages against the LFB for introducing unsafe systems of work, as will the survivors of firefighters who are killed in such circumstances.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HSE enforcement action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8"/>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also appear to have ignored previous warnings from HSE concerning firefighter safety in high rise buildings, in particular, the HSE improvement notice issued to Strathclyde Fire Brigade after an incident in which firefighters were injured through engagement in firefighting activity on the fire floor. </w:t>
      </w:r>
    </w:p>
    <w:p w:rsidR="004516B9" w:rsidRPr="004516B9" w:rsidRDefault="004516B9" w:rsidP="004516B9">
      <w:pPr>
        <w:spacing w:after="14"/>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8"/>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On 17 November 2003, Strathclyde Fire Brigade were called to a fire on the 24th floor of 30 Petershill Court, which was in tower six of the Red Road Flats complex. The station officer (incident commander) entered the right hand lift with three firefighters, two rigged in breathing apparatus (BA) and a third carrying the BA entry control board and travelled to the 21st floor, which they understood to be three floors below the fire. The two BA wearers donned their masks while travelling in the lift. Two further BA wearers got into the other lift and donned their masks while travelling to the 21st floor.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8"/>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When the first lift arrived on the 21st floor, which was actually the fire floor, CCTV footage shows the door opening and the picture blacking out as smoke fills the lift car. The station officer and firefighter who were not wearing BA were overcome by smoke. Attempts were made to close the lift door but this was unsuccessful. The second lift car arrived, this lift car also filled with smoke and the crew successfully closed the door and then withdrew to the 20th floor. The second BA team then proceeded to assist in the rescue of the firefighter and station officer.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8"/>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station officer was seriously injured by smoke inhalation and the report states that it was the opinion of the ambulance service that if the treatment to the station officer had been delayed by more than one minute he may have gone into cardiac arrest. Several other firefighters and ambulance staff were also injured and treated for smoke inhalation.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28"/>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does not appear to have taken into account HSE advice and guidance on other relevant matters. HSE’s report, </w:t>
      </w:r>
      <w:r w:rsidRPr="004516B9">
        <w:rPr>
          <w:rFonts w:ascii="Calibri" w:eastAsia="Calibri" w:hAnsi="Calibri" w:cs="Calibri"/>
          <w:i/>
          <w:color w:val="000000"/>
          <w:lang w:eastAsia="en-GB"/>
        </w:rPr>
        <w:t>The management of health and safety in the GB fire and rescue service consolidated report based on the 8 inspections completed by HSE in 2009/10</w:t>
      </w:r>
      <w:r w:rsidRPr="004516B9">
        <w:rPr>
          <w:rFonts w:ascii="Calibri" w:eastAsia="Calibri" w:hAnsi="Calibri" w:cs="Calibri"/>
          <w:color w:val="000000"/>
          <w:lang w:eastAsia="en-GB"/>
        </w:rPr>
        <w:t xml:space="preserve"> (October 2010) found “several occasions where inspectors discovered failings that were serious enough to warrant consideration of enforcement action”. HSE inspectors raised serious concerns about BA training. The HSE’s investigation took place in the context of a spike in firefighter fatalities, including at high rise incidents.  </w:t>
      </w:r>
    </w:p>
    <w:p w:rsidR="004516B9" w:rsidRPr="004516B9" w:rsidRDefault="004516B9" w:rsidP="004516B9">
      <w:pPr>
        <w:spacing w:after="92"/>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Fire toxicity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the LFB’s revised policy PN633 increases the risks of firefighters’ exposure to hazardous substances, which can lead to ill-health, injury and premature death. These risks for firefighters are well grounded in international and UK-based research.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International Agency for Research on Cancer (IARC) published </w:t>
      </w:r>
      <w:r w:rsidRPr="004516B9">
        <w:rPr>
          <w:rFonts w:ascii="Calibri" w:eastAsia="Calibri" w:hAnsi="Calibri" w:cs="Calibri"/>
          <w:i/>
          <w:color w:val="000000"/>
          <w:lang w:eastAsia="en-GB"/>
        </w:rPr>
        <w:t>Painting, Firefighting, and Shiftwork, Volume 98</w:t>
      </w:r>
      <w:r w:rsidRPr="004516B9">
        <w:rPr>
          <w:rFonts w:ascii="Calibri" w:eastAsia="Calibri" w:hAnsi="Calibri" w:cs="Calibri"/>
          <w:color w:val="000000"/>
          <w:lang w:eastAsia="en-GB"/>
        </w:rPr>
        <w:t xml:space="preserve"> (2010), part of its series of monographs on the evaluation of carcinogenic risks to humans. In the UK, the Industrial Injuries Advisory Council (IIAC) has published three reports about firefighters and cancer: </w:t>
      </w:r>
    </w:p>
    <w:p w:rsidR="004516B9" w:rsidRPr="004516B9" w:rsidRDefault="004516B9" w:rsidP="004516B9">
      <w:pPr>
        <w:spacing w:after="2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29"/>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IIAC, </w:t>
      </w:r>
      <w:r w:rsidRPr="004516B9">
        <w:rPr>
          <w:rFonts w:ascii="Calibri" w:eastAsia="Calibri" w:hAnsi="Calibri" w:cs="Calibri"/>
          <w:i/>
          <w:color w:val="000000"/>
          <w:lang w:eastAsia="en-GB"/>
        </w:rPr>
        <w:t>Testicular cancer in firefighters</w:t>
      </w:r>
      <w:r w:rsidRPr="004516B9">
        <w:rPr>
          <w:rFonts w:ascii="Calibri" w:eastAsia="Calibri" w:hAnsi="Calibri" w:cs="Calibri"/>
          <w:color w:val="000000"/>
          <w:lang w:eastAsia="en-GB"/>
        </w:rPr>
        <w:t xml:space="preserve">, IIAC position paper 21, (20 June 2008). </w:t>
      </w:r>
    </w:p>
    <w:p w:rsidR="004516B9" w:rsidRPr="004516B9" w:rsidRDefault="004516B9" w:rsidP="00A07399">
      <w:pPr>
        <w:numPr>
          <w:ilvl w:val="1"/>
          <w:numId w:val="29"/>
        </w:numPr>
        <w:spacing w:after="37"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Richard Graveling and Joanna Crawford, </w:t>
      </w:r>
      <w:r w:rsidRPr="004516B9">
        <w:rPr>
          <w:rFonts w:ascii="Calibri" w:eastAsia="Calibri" w:hAnsi="Calibri" w:cs="Calibri"/>
          <w:i/>
          <w:color w:val="000000"/>
          <w:lang w:eastAsia="en-GB"/>
        </w:rPr>
        <w:t>Occupational health risks in firefighters</w:t>
      </w:r>
      <w:r w:rsidRPr="004516B9">
        <w:rPr>
          <w:rFonts w:ascii="Calibri" w:eastAsia="Calibri" w:hAnsi="Calibri" w:cs="Calibri"/>
          <w:color w:val="000000"/>
          <w:lang w:eastAsia="en-GB"/>
        </w:rPr>
        <w:t xml:space="preserve"> (1 November 2010) </w:t>
      </w:r>
    </w:p>
    <w:p w:rsidR="004516B9" w:rsidRPr="004516B9" w:rsidRDefault="004516B9" w:rsidP="00A07399">
      <w:pPr>
        <w:numPr>
          <w:ilvl w:val="1"/>
          <w:numId w:val="29"/>
        </w:numPr>
        <w:spacing w:after="1" w:line="242"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Joanne Crawford, </w:t>
      </w:r>
      <w:r w:rsidRPr="004516B9">
        <w:rPr>
          <w:rFonts w:ascii="Calibri" w:eastAsia="Calibri" w:hAnsi="Calibri" w:cs="Calibri"/>
          <w:i/>
          <w:color w:val="000000"/>
          <w:lang w:eastAsia="en-GB"/>
        </w:rPr>
        <w:t>Firefighters and cancer: the epidemiological evidence</w:t>
      </w:r>
      <w:r w:rsidRPr="004516B9">
        <w:rPr>
          <w:rFonts w:ascii="Calibri" w:eastAsia="Calibri" w:hAnsi="Calibri" w:cs="Calibri"/>
          <w:color w:val="000000"/>
          <w:lang w:eastAsia="en-GB"/>
        </w:rPr>
        <w:t xml:space="preserve"> (September 2017).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In 2018, Professor Anna Stec and colleagues published </w:t>
      </w:r>
      <w:r w:rsidRPr="004516B9">
        <w:rPr>
          <w:rFonts w:ascii="Calibri" w:eastAsia="Calibri" w:hAnsi="Calibri" w:cs="Calibri"/>
          <w:i/>
          <w:color w:val="000000"/>
          <w:lang w:eastAsia="en-GB"/>
        </w:rPr>
        <w:t xml:space="preserve">Occupational exposure to polycyclic aromatic hydrocarbons and elevated cancer incidence in firefighters </w:t>
      </w:r>
      <w:r w:rsidRPr="004516B9">
        <w:rPr>
          <w:rFonts w:ascii="Calibri" w:eastAsia="Calibri" w:hAnsi="Calibri" w:cs="Calibri"/>
          <w:color w:val="000000"/>
          <w:lang w:eastAsia="en-GB"/>
        </w:rPr>
        <w:t xml:space="preserve">in </w:t>
      </w:r>
      <w:r w:rsidRPr="004516B9">
        <w:rPr>
          <w:rFonts w:ascii="Calibri" w:eastAsia="Calibri" w:hAnsi="Calibri" w:cs="Calibri"/>
          <w:i/>
          <w:color w:val="000000"/>
          <w:lang w:eastAsia="en-GB"/>
        </w:rPr>
        <w:t>Nature</w:t>
      </w:r>
      <w:r w:rsidRPr="004516B9">
        <w:rPr>
          <w:rFonts w:ascii="Calibri" w:eastAsia="Calibri" w:hAnsi="Calibri" w:cs="Calibri"/>
          <w:color w:val="000000"/>
          <w:lang w:eastAsia="en-GB"/>
        </w:rPr>
        <w:t xml:space="preserve"> journal, based on two stations in Hampshire Fire and Rescue Service. Researchers examined firefighter exposure to polycyclic aromatic hydrocarbons (PAHs), finding evidence not just on PPE and BA but on firefighters’ necks, arms and legs, with skin absorption as well as inhalation. PAH concentrations in skin wipe samples of an instructor and three trainees were found. Concentrations of PAHs were found in helmets, gloves and jackets. Storing gloves in helmets may lead to transfer of contaminants from the gloves to the inside of the helmet. Other contaminants were identified on fire appliances, in offices and in the appliance bay.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In 2018 the FBU commissioned Professor Stec and her team to conduct further detailed research into the exposure of firefighters to contaminants. Researchers visited a number of brigades and 18 fire stations in late 2019 and early 2020, until interrupted by the national lockdown.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 UK-wide contaminants questionnaire commenced in November 2019 and finished in February 2020. The survey amassed more than 10,600 responses, which provided an impressive quantity of data for the researchers to analyse.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23 November 2020, Professor Stec and colleagues published the </w:t>
      </w:r>
      <w:r w:rsidRPr="004516B9">
        <w:rPr>
          <w:rFonts w:ascii="Calibri" w:eastAsia="Calibri" w:hAnsi="Calibri" w:cs="Calibri"/>
          <w:i/>
          <w:color w:val="000000"/>
          <w:lang w:eastAsia="en-GB"/>
        </w:rPr>
        <w:t>Minimising Firefighters’ Exposure to Toxic Fire Effluents: Interim Best Practice Report</w:t>
      </w:r>
      <w:r w:rsidRPr="004516B9">
        <w:rPr>
          <w:rFonts w:ascii="Calibri" w:eastAsia="Calibri" w:hAnsi="Calibri" w:cs="Calibri"/>
          <w:color w:val="000000"/>
          <w:lang w:eastAsia="en-GB"/>
        </w:rPr>
        <w:t>.</w:t>
      </w:r>
      <w:r w:rsidRPr="004516B9">
        <w:rPr>
          <w:rFonts w:ascii="Calibri" w:eastAsia="Calibri" w:hAnsi="Calibri" w:cs="Calibri"/>
          <w:color w:val="000000"/>
          <w:vertAlign w:val="superscript"/>
          <w:lang w:eastAsia="en-GB"/>
        </w:rPr>
        <w:footnoteReference w:id="21"/>
      </w:r>
      <w:r w:rsidRPr="004516B9">
        <w:rPr>
          <w:rFonts w:ascii="Calibri" w:eastAsia="Calibri" w:hAnsi="Calibri" w:cs="Calibri"/>
          <w:color w:val="000000"/>
          <w:lang w:eastAsia="en-GB"/>
        </w:rPr>
        <w:t xml:space="preserve"> The report was circulated to politicians, fire and rescue service organisations and media outlets.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Indoor air testing at a number of fire stations and training centres highlighted that UK firefighters are exposed to the high levels of toxic contaminants during and after a fire, as cancer-causing chemicals remain on PPE clothing, equipment, and elsewhere at the fire ground. Test samples revealed carcinogens inside firefighters’ helmets, on PPE, and even on breathing apparatus mask filters. The firefighters’ survey revealed: </w:t>
      </w:r>
    </w:p>
    <w:p w:rsidR="004516B9" w:rsidRPr="004516B9" w:rsidRDefault="004516B9" w:rsidP="004516B9">
      <w:pPr>
        <w:spacing w:after="25"/>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29"/>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4.1% of survey respondents had already been diagnosed with cancer, compared with less than 1% of the general population. Three quarters have served for at least 10 years before receiving their diagnosis. More than half were under the age of 50 and a fifth were under 40 </w:t>
      </w:r>
    </w:p>
    <w:p w:rsidR="004516B9" w:rsidRPr="004516B9" w:rsidRDefault="004516B9" w:rsidP="00A07399">
      <w:pPr>
        <w:numPr>
          <w:ilvl w:val="1"/>
          <w:numId w:val="29"/>
        </w:numPr>
        <w:spacing w:after="39"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Of those diagnosed, 26% have skin cancer, the most common, followed by testicular cancer (10%), head and neck cancer (4%) and Non-Hodgkin’s lymphoma (3%) </w:t>
      </w:r>
    </w:p>
    <w:p w:rsidR="004516B9" w:rsidRPr="004516B9" w:rsidRDefault="004516B9" w:rsidP="00A07399">
      <w:pPr>
        <w:numPr>
          <w:ilvl w:val="1"/>
          <w:numId w:val="29"/>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Half of the survey respondents don’t think their fire service takes decontamination practices, including cleaning PPE and equipment, seriously </w:t>
      </w:r>
    </w:p>
    <w:p w:rsidR="004516B9" w:rsidRPr="004516B9" w:rsidRDefault="004516B9" w:rsidP="00A07399">
      <w:pPr>
        <w:numPr>
          <w:ilvl w:val="1"/>
          <w:numId w:val="29"/>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1 in 5 of the survey respondents store their fire gloves in their boots, 1 in 5 store in their pockets, and 1 in 10 store in their helmet, risking the transfer of toxic contaminants directly to skin </w:t>
      </w:r>
    </w:p>
    <w:p w:rsidR="004516B9" w:rsidRPr="004516B9" w:rsidRDefault="004516B9" w:rsidP="00A07399">
      <w:pPr>
        <w:numPr>
          <w:ilvl w:val="1"/>
          <w:numId w:val="29"/>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Nearly half of the survey respondents felt there was a “badge of honour” attitude in the service, particularly when emerging from fires with contaminants on their PPE or face as a sign of hard work.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report made a series of urgent recommendations to minimise firefighters’ exposure to toxic fire effluents. This included: </w:t>
      </w:r>
    </w:p>
    <w:p w:rsidR="004516B9" w:rsidRPr="004516B9" w:rsidRDefault="004516B9" w:rsidP="004516B9">
      <w:pPr>
        <w:spacing w:after="25"/>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29"/>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Every fire and rescue service must implement fully risk-assessed decontamination procedures en-route to, during and after fire incidents, and ensure all relevant staff are trained in implementing these procedures </w:t>
      </w:r>
    </w:p>
    <w:p w:rsidR="004516B9" w:rsidRPr="004516B9" w:rsidRDefault="004516B9" w:rsidP="00A07399">
      <w:pPr>
        <w:numPr>
          <w:ilvl w:val="1"/>
          <w:numId w:val="29"/>
        </w:numPr>
        <w:spacing w:after="37"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Fire and rescue personnel should receive regular and up-to-date training on the harmful health effects of exposure to toxic fire effluents, and how these exposures can be reduced, minimised or eliminated </w:t>
      </w:r>
    </w:p>
    <w:p w:rsidR="004516B9" w:rsidRPr="004516B9" w:rsidRDefault="004516B9" w:rsidP="00A07399">
      <w:pPr>
        <w:numPr>
          <w:ilvl w:val="1"/>
          <w:numId w:val="29"/>
        </w:numPr>
        <w:spacing w:after="39" w:line="250" w:lineRule="auto"/>
        <w:ind w:left="1095" w:right="1"/>
        <w:rPr>
          <w:rFonts w:ascii="Calibri" w:eastAsia="Calibri" w:hAnsi="Calibri" w:cs="Calibri"/>
          <w:color w:val="000000"/>
          <w:lang w:eastAsia="en-GB"/>
        </w:rPr>
      </w:pPr>
      <w:r w:rsidRPr="004516B9">
        <w:rPr>
          <w:rFonts w:ascii="Calibri" w:eastAsia="Calibri" w:hAnsi="Calibri" w:cs="Calibri"/>
          <w:b/>
          <w:color w:val="000000"/>
          <w:lang w:eastAsia="en-GB"/>
        </w:rPr>
        <w:t xml:space="preserve">Firefighters should wear respiratory protective equipment at all times while firefighting, including after a fire has been extinguished, but is still ‘gassing off’ </w:t>
      </w:r>
    </w:p>
    <w:p w:rsidR="004516B9" w:rsidRPr="004516B9" w:rsidRDefault="004516B9" w:rsidP="00A07399">
      <w:pPr>
        <w:numPr>
          <w:ilvl w:val="1"/>
          <w:numId w:val="29"/>
        </w:numPr>
        <w:spacing w:after="12" w:line="250" w:lineRule="auto"/>
        <w:ind w:left="1095" w:right="1"/>
        <w:rPr>
          <w:rFonts w:ascii="Calibri" w:eastAsia="Calibri" w:hAnsi="Calibri" w:cs="Calibri"/>
          <w:color w:val="000000"/>
          <w:lang w:eastAsia="en-GB"/>
        </w:rPr>
      </w:pPr>
      <w:r w:rsidRPr="004516B9">
        <w:rPr>
          <w:rFonts w:ascii="Calibri" w:eastAsia="Calibri" w:hAnsi="Calibri" w:cs="Calibri"/>
          <w:b/>
          <w:color w:val="000000"/>
          <w:lang w:eastAsia="en-GB"/>
        </w:rPr>
        <w:t xml:space="preserve">BA should not be removed prematurely or donned too late </w:t>
      </w:r>
    </w:p>
    <w:p w:rsidR="004516B9" w:rsidRPr="004516B9" w:rsidRDefault="004516B9" w:rsidP="00A07399">
      <w:pPr>
        <w:numPr>
          <w:ilvl w:val="1"/>
          <w:numId w:val="29"/>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PPE should be clean and should be thoroughly decontaminated after every incident to avoid a build-up of toxic contaminants </w:t>
      </w:r>
    </w:p>
    <w:p w:rsidR="004516B9" w:rsidRPr="004516B9" w:rsidRDefault="004516B9" w:rsidP="00A07399">
      <w:pPr>
        <w:numPr>
          <w:ilvl w:val="1"/>
          <w:numId w:val="29"/>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Firefighters should shower within an hour of returning from incidents </w:t>
      </w:r>
    </w:p>
    <w:p w:rsidR="004516B9" w:rsidRPr="004516B9" w:rsidRDefault="004516B9" w:rsidP="00A07399">
      <w:pPr>
        <w:numPr>
          <w:ilvl w:val="1"/>
          <w:numId w:val="29"/>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Regular health screening and recording attendance at fire incidents over the course of a firefighter’s career is strongly advised and will be key to the longerterm monitoring and management of their health.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After the interim report was published, the FBU held an initial, informal meeting with senior HSE staff, who confirmed that all the recommendations were as expected and would not be seen as controversial. These include the recommendation on the use of BA. Similarly, the LFB has welcomed the research and committed to implementing the recommendations. Yet its proposed procedure in PN633 clearly creates the risk of firefighters donning BA too late.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2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Although the research did not evaluate breathing apparatus procedures, it is clear that if anything control measures should be strengthened – and certainly not weakened. The LFB’s proposed new procedure is not consistent with this report’s evidence.  </w:t>
      </w:r>
    </w:p>
    <w:p w:rsidR="004516B9" w:rsidRPr="004516B9" w:rsidRDefault="004516B9" w:rsidP="004516B9">
      <w:pPr>
        <w:spacing w:after="9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Operational matters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has a number of operational concerns with paragraphs 6.3, 6.30 and the related paragraphs, which authorise incident commanders to allow firefighters to work beyond the entry control point at the bridgehead without first starting up their BA sets.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First, the new disputed procedure creates additional, foreseeable risks to the lives and health of firefighters in a situation where the risks have already been elevated beyond the normal parameters of high rise firefighting. In the February 2020 draft – paragraph 5.28 – committing firefighters beyond the bridgehead wearing BA sets that have not been started up is described as “extremely high risk activity”. In the new draft (6.30), it is only “an increased level of risk”. It should be clear that merely changing the words in the document does not in any way alter the risks clearly acknowledged by the previous version.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Second, there is no indication of how the firefighters committed in this manner should judge when they need to start up their BA sets. The current draft (paragraph 5.23) refers to “safe air” at the bridgehead, but the policy does not explain how firefighters would judge or measure the air or conditions they may be committed into or when it would be “necessary” (6.30) to start up their sets. Firefighters will be exposed to noxious gases, which may not be detected (even with gas monitors); to oxygen deficient atmospheres undetectable without appropriate detection equipment; and to particles and other hazardous substances (such as asbestos) which may cause fatality or injury at the incident or some years afterwards. Adjusting other personal protective equipment (PPE, such as helmet, firehood and gloves), which may be necessary to initiate BA in such dynamic situations, amplifies the risk further.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Third, the LFB has not explained whether this use of BA is compliant with the instructions of the manufacturers of these sets. Breathing apparatus, the tallying system, whistle, Automatic Distress Signal Unit (ADSU) and related equipment are designed to be used in tandem to reduce the risks of committing firefighters into hazardous situations. The FBU has seen no evidence that the LFB’s proposed procedure is compliant with the instructions of those who designed and made the technologies.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Further, the revised LFB policy does not explain how the officers managing the BA entry control can monitor and command those firefighters committed without starting up, to ensure their safety. This is important because, should the BA entry control officer have concerns about their safety, they may have to declare a BA emergency and deploy more firefighters to search and rescue for their colleagues.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February 2020 draft (paragraph 5.29) introduced a further risk to the firefighters committed beyond the bridgehead while not under air. It stated: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5.29 Teams committed through entry control wearing BA not started up and not under air should not force entry into flats unless they are </w:t>
      </w:r>
      <w:r w:rsidRPr="004516B9">
        <w:rPr>
          <w:rFonts w:ascii="Calibri" w:eastAsia="Calibri" w:hAnsi="Calibri" w:cs="Calibri"/>
          <w:b/>
          <w:i/>
          <w:color w:val="000000"/>
          <w:sz w:val="22"/>
          <w:u w:val="single" w:color="000000"/>
          <w:lang w:eastAsia="en-GB"/>
        </w:rPr>
        <w:t>confident</w:t>
      </w:r>
      <w:r w:rsidRPr="004516B9">
        <w:rPr>
          <w:rFonts w:ascii="Calibri" w:eastAsia="Calibri" w:hAnsi="Calibri" w:cs="Calibri"/>
          <w:i/>
          <w:color w:val="000000"/>
          <w:sz w:val="22"/>
          <w:lang w:eastAsia="en-GB"/>
        </w:rPr>
        <w:t xml:space="preserve"> that there is no fire spread into these flats. [our emphasis]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This was disputed by the FBU, but remained until 16 March 2021 draft (as paragraph 6.30). LFB has now removed the wording from the disputed section, with the latter </w:t>
      </w:r>
      <w:r w:rsidRPr="004516B9">
        <w:rPr>
          <w:rFonts w:ascii="Calibri" w:eastAsia="Calibri" w:hAnsi="Calibri" w:cs="Calibri"/>
          <w:color w:val="000000"/>
          <w:lang w:eastAsia="en-GB"/>
        </w:rPr>
        <w:lastRenderedPageBreak/>
        <w:t xml:space="preserve">wording put into paragraph 6.25d, when firefighters would be committed under air, but without firefighting media, for search and rescue.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Had this paragraph remained, it would have further increased the risks facing firefighters. It did not explain how the firefighters sent beyond the entry control point without starting up their BA sets would make the “confident” decision to force entry. It is not effective, safe or professional to expect firefighters to work without going under air in what is, by definition, an extraordinary emergency situation.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has not evaluated the utility of the activities in the disputed paragraphs. It is not stated how much air time it expects to “save”. It is not clear whether those minutes or seconds are sufficient to undertake the tasks, which may include arduous activity rescuing one or more residents. Instead the elevated risk may lead to the death or major injury of the firefighters deployed. If incident commanders have to redeploy firefighters to rescue their colleagues who have become incapacitated through exposure to heat or noxious fire gases, they would have to divert firefighting resources, including search and rescue, from the public. Even setting aside the risks to the firefighters themselves, the proposed policy may also be counter-productive to efforts to evacuate or rescue members of the public.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Finally, LFB has not taken steps in all such premises at risk of catastrophic failure, where people may be living (or working) at such a great distance from the bridgehead, so as to enable pre-planning to avoid committing firefighters in this way or to manage the risks with other prevention and control measures. It is unknown if the premises fire risk assessments consider this situation is appropriate, suitable and sufficient and whether LFB has satisfactorily audited the plans.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These paragraphs indicate that foreseeable elevated risks to firefighters are already present. Even without the planned deployment of firefighters above the bridgehead without starting up their BA sets, these firefighters will already be placed at greater risk of death, acute injury or chronic ill-health. Adding to these risks, without evaluating the harm this could cause, is not an acceptable way to proceed with a policy. It is not a safe system of work.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Additionally, it also creates a wider threat to safety beyond the types of incident addressed in this policy. If this essential control measure can be removed at very high levels of risk, it may end up getting dropped in less hazardous situations.  </w:t>
      </w:r>
    </w:p>
    <w:p w:rsidR="004516B9" w:rsidRPr="004516B9" w:rsidRDefault="004516B9" w:rsidP="004516B9">
      <w:pPr>
        <w:spacing w:after="14"/>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FBU believes the LFB proposal to allow firefighters to work beyond the bridgehead without first starting up their BA sets is fundamentally at odds with operational best practice. The FBU commissioned former ACO Lewis Ramsey to provide an expert report on these matters, to assist the panel in its deliberations.</w:t>
      </w:r>
      <w:r w:rsidRPr="004516B9">
        <w:rPr>
          <w:rFonts w:ascii="Calibri" w:eastAsia="Calibri" w:hAnsi="Calibri" w:cs="Calibri"/>
          <w:color w:val="000000"/>
          <w:vertAlign w:val="superscript"/>
          <w:lang w:eastAsia="en-GB"/>
        </w:rPr>
        <w:footnoteReference w:id="22"/>
      </w:r>
      <w:r w:rsidRPr="004516B9">
        <w:rPr>
          <w:rFonts w:ascii="Calibri" w:eastAsia="Calibri" w:hAnsi="Calibri" w:cs="Calibri"/>
          <w:color w:val="000000"/>
          <w:lang w:eastAsia="en-GB"/>
        </w:rPr>
        <w:t xml:space="preserve"> The report </w:t>
      </w:r>
      <w:r w:rsidRPr="004516B9">
        <w:rPr>
          <w:rFonts w:ascii="Calibri" w:eastAsia="Calibri" w:hAnsi="Calibri" w:cs="Calibri"/>
          <w:color w:val="000000"/>
          <w:lang w:eastAsia="en-GB"/>
        </w:rPr>
        <w:lastRenderedPageBreak/>
        <w:t xml:space="preserve">explains how guidance has been developed, often based on learning lessons from incidents and fatalities, to ensure safe systems of work. It outlines how the LFB’s proposed procedure breaks away from that best practice, putting the safety of firefighters at risk. The FBU appends Lewis Ramsey’s report to this submission.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The Grenfell Tower fire and the public inquiry </w:t>
      </w:r>
    </w:p>
    <w:p w:rsidR="004516B9" w:rsidRPr="004516B9" w:rsidRDefault="004516B9" w:rsidP="004516B9">
      <w:pPr>
        <w:spacing w:after="14"/>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LFB’s policy PN633 refers to incidents where there may be a catastrophic failure of compartmentation, which would require the measures set out. Clearly the LFB policy revision is motivated by the desire to do something to prevent such loss of life as occurred at the Grenfell Tower fire on 14 June 2017.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shares this sentiment and believes the Westminster government and local fire authorities can do much more reduce the risk of another similar fire taking place in the first place. More action to strip flammable cladding from buildings, alongside more resources for inspection and enforcement action are measures that are, or could be, currently available. These are matters the FBU campaigned on before the Grenfell Tower fire and has been demanding ever since that tragic day.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the LFB’s proposed procedure, sending firefighters beyond the entry control point at the bridgehead without starting up their BA sets, does not contribute to these goals. The Grenfell Tower Inquiry (GTI) phase 1 report does not require LFB to make these changes. The main recommendation on evacuation for LFB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33.22b. that fire and rescue services develop policies for partial and total evacuation of high-rise residential buildings and training to support them</w:t>
      </w:r>
      <w:r w:rsidRPr="004516B9">
        <w:rPr>
          <w:rFonts w:ascii="Calibri" w:eastAsia="Calibri" w:hAnsi="Calibri" w:cs="Calibri"/>
          <w:i/>
          <w:color w:val="000000"/>
          <w:sz w:val="22"/>
          <w:vertAlign w:val="superscript"/>
          <w:lang w:eastAsia="en-GB"/>
        </w:rPr>
        <w:t>18</w:t>
      </w:r>
      <w:r w:rsidRPr="004516B9">
        <w:rPr>
          <w:rFonts w:ascii="Calibri" w:eastAsia="Calibri" w:hAnsi="Calibri" w:cs="Calibri"/>
          <w: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GTI has generated a great deal of evidence, including testimony that has a bearing on the matter in dispute. The GTI’s Phase 1 report (30 October 2019) contains a detailed account of events.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Similarly, the LFB’s own </w:t>
      </w:r>
      <w:r w:rsidRPr="004516B9">
        <w:rPr>
          <w:rFonts w:ascii="Calibri" w:eastAsia="Calibri" w:hAnsi="Calibri" w:cs="Calibri"/>
          <w:i/>
          <w:color w:val="000000"/>
          <w:lang w:eastAsia="en-GB"/>
        </w:rPr>
        <w:t>Operational Response to Grenfell Tower</w:t>
      </w:r>
      <w:r w:rsidRPr="004516B9">
        <w:rPr>
          <w:rFonts w:ascii="Calibri" w:eastAsia="Calibri" w:hAnsi="Calibri" w:cs="Calibri"/>
          <w:color w:val="000000"/>
          <w:lang w:eastAsia="en-GB"/>
        </w:rPr>
        <w:t xml:space="preserve"> (v7, dated 7 February 2019 and published for the Fire, Resilience and Emergency Planning Committee meeting on 16 October 2019) contains a narrative of the events on the night.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Both reports show that the Grenfell Tower fire started on the fourth floor. As firefighters successfully put the fire out in the flat of origin, there was inevitably smoke in the lobby of that floor and then into the stairwell (because the door was partly opened by hose and because residents and firefighters had to pass through it).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The experiences and testimony of firefighters who were the first on scene are particularly relevant to this policy. These firefighters did everything possible to assist residents, including putting themselves at considerable risk. LFB’s own </w:t>
      </w:r>
      <w:r w:rsidRPr="004516B9">
        <w:rPr>
          <w:rFonts w:ascii="Calibri" w:eastAsia="Calibri" w:hAnsi="Calibri" w:cs="Calibri"/>
          <w:i/>
          <w:color w:val="000000"/>
          <w:lang w:eastAsia="en-GB"/>
        </w:rPr>
        <w:t>Operational Response</w:t>
      </w:r>
      <w:r w:rsidRPr="004516B9">
        <w:rPr>
          <w:rFonts w:ascii="Calibri" w:eastAsia="Calibri" w:hAnsi="Calibri" w:cs="Calibri"/>
          <w:color w:val="000000"/>
          <w:lang w:eastAsia="en-GB"/>
        </w:rPr>
        <w:t xml:space="preserve"> highlights some key moments early in the fire: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01:07:21 Firefighter O'Beirne, Firefighter Badillo and Firefighter Dorgu retreat from the fourth floor lobby to the stairwell due to the smoke. They shut the door to the fourth floor behind them to stop smoke getting into the stairwell…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01:15 Firefighter Badillo, whilst on the third floor, meets a group of individuals who show signs of having been in smoke. He states they have streaming eyes, they are coughing and look panicked. They say they are from the fifth and sixth floors...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01:28 Firefighter Badillo is travelling in the lift to the 20th floor. He states that the lift stops at the 15</w:t>
      </w:r>
      <w:r w:rsidRPr="004516B9">
        <w:rPr>
          <w:rFonts w:ascii="Calibri" w:eastAsia="Calibri" w:hAnsi="Calibri" w:cs="Calibri"/>
          <w:i/>
          <w:color w:val="000000"/>
          <w:sz w:val="22"/>
          <w:vertAlign w:val="superscript"/>
          <w:lang w:eastAsia="en-GB"/>
        </w:rPr>
        <w:t>th</w:t>
      </w:r>
      <w:r w:rsidRPr="004516B9">
        <w:rPr>
          <w:rFonts w:ascii="Calibri" w:eastAsia="Calibri" w:hAnsi="Calibri" w:cs="Calibri"/>
          <w:i/>
          <w:color w:val="000000"/>
          <w:sz w:val="22"/>
          <w:lang w:eastAsia="en-GB"/>
        </w:rPr>
        <w:t xml:space="preserve"> floor, where the doors open and the lift car fills full of black smoke. He is not wearing BA. Firefighter Badillo manages to find his way through the lift lobby door and into the stairwell. He then descends the stairs…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01:33:33 BA Team Five: CM Secrett, Firefighter Dorgu and Firefighter Badillo, go under air and remove their BA tallies. They tell WM O'Keeffe they are going to the 20th floor to rescue a girl (now known to be Jessica Urbana). This is following Firefighter Badillo's earlier attempt to get to flat 176. Firefighter Badillo still has the keys to the flat…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42"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01:37:12 BA Team Five: CM Secrett, Firefighter Badillo and Firefighter Dorgu exit the lift at this time, it is not confirmed which floor but the firefighters believe it to be around the sixth, seventh or eighth floor level. This is unexpected as they think they are going to the 20th floor. Thick black smoke enters the lift. They state they leave the lobby and make their way to the stairs and start to climb. They do not pass anyone on their way up the stairs to the 20th floor...</w:t>
      </w:r>
      <w:r w:rsidRPr="004516B9">
        <w:rPr>
          <w:rFonts w:ascii="Calibri" w:eastAsia="Calibri" w:hAnsi="Calibri" w:cs="Calibri"/>
          <w:color w:val="000000"/>
          <w:sz w:val="22"/>
          <w:vertAlign w:val="superscript"/>
          <w:lang w:eastAsia="en-GB"/>
        </w:rPr>
        <w:footnoteReference w:id="23"/>
      </w:r>
      <w:r w:rsidRPr="004516B9">
        <w:rPr>
          <w:rFonts w:ascii="Calibri" w:eastAsia="Calibri" w:hAnsi="Calibri" w:cs="Calibri"/>
          <w:i/>
          <w:color w:val="000000"/>
          <w:sz w:val="22"/>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32"/>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risks of exposure to smoke were further illustrated later in the incident, during the rescue of residents from Flat 95, 12th Floor. Again, the firefighter involved – David Hill – went to incredible lengths to rescue the family of four, at considerable risk to his own safety. LFB’s Operational Response report records: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02:36 Firefighter Hill from BA Team 21 states as soon as a male, female and two children leave flat 95 the children are screaming that they can't breath. They get to the stairwell and the male is shouting at Firefighter Hill that his children can't breath. Firefighter Hill removes his fire helmet and BA facemask and tries to give the four people some air from his BA set (The BA Data shows that this happens three times between 02:34 and 02:36). Firefighter Hill thinks he is going to pass out because he is breathing in the smoke. He puts his BA facemask back on and they then start to descend the stairs. Firefighter Hill believes he is around the ninth or eighth floor and decides to pick up one of the daughters and run with her down the stairs to clean air, where he hands her to another firefighter.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 </w:t>
      </w:r>
    </w:p>
    <w:p w:rsidR="004516B9" w:rsidRPr="004516B9" w:rsidRDefault="004516B9" w:rsidP="00A07399">
      <w:pPr>
        <w:numPr>
          <w:ilvl w:val="0"/>
          <w:numId w:val="32"/>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Firefighter Hill’s powerful testimony to the inquiry explains how, even in the stairway, conditions were exceptionally dangerous for anyone without breathing apparatus: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I got the family all in a line, I led them and they were holding each other and we left. As soon as we were in the hall they were plunged into the darkness, I don't think they were expecting how bad it was. Very quickly the girls starting screaming "daddy I can't breathe" I was saying "Let's go, let's go we have to get out of here". I did take in some of that smoke and one breath is toxic. We went through the door into the stairwell, they were making very slow progress and it took us quite a long time to get from the flat door out to the stairwell. They were screaming and the dad was shouting "Mr Fireman, Mr Fireman my children can't breathe" As I had come up I had seen a crew that had an extra set and a girl had walked out with a face mask, that stuck in my mind. I DRA'd [dynamic risk assessment] it and I knew there was safe air about 5 floors below which wasn't a long way. So I took my mask off, held my breath and gave the family each a breath. For some of them it worked well but it was very tricky to get the fittings of the back of the mask out of the way, especially for the youngest daughter. It's a sad reminder, now looking back I think the youngest girl hardly got any air. Some members of the family got more oxygen than others. I don't actually remember giving it to the mum at all.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Whilst they had my air I did take in a few breaths of the smoke. I put my mask back on and we continued down. It was again slow progress, I was shouting at them all the time that we needed to go.... I gave them air 2 or 3 times from my mask. I think I tried to hold my breath but there were times when I took in some deep breaths of the smoke. By possibly the third time I realised I would end up passing out which was good for no one, we just needed to get out. I knew the building wouldn't collapse on them, I just needed to get them out…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I got this lady down and by that point my time of whistle was going off on my set. I was absolutely exhausted at this point. I don't think I could have done much more and I was struggling to breathe. I soon realised that it was the mother not the daughter, she was however the same lady that I saw in the flat. Luckily another crew was there so they helped me with the mother... Taking her down took all that I had. I think at that I point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I thought the dad must have taken the youngest daughter. I knew I couldn't go back up </w:t>
      </w:r>
    </w:p>
    <w:p w:rsidR="004516B9" w:rsidRPr="004516B9" w:rsidRDefault="004516B9" w:rsidP="004516B9">
      <w:pPr>
        <w:spacing w:after="41"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because I was exhausted and my time of whistle was going off. I thought wow that was intense, we'd got them all out.</w:t>
      </w:r>
      <w:r w:rsidRPr="004516B9">
        <w:rPr>
          <w:rFonts w:ascii="Calibri" w:eastAsia="Calibri" w:hAnsi="Calibri" w:cs="Calibri"/>
          <w:i/>
          <w:color w:val="000000"/>
          <w:sz w:val="22"/>
          <w:vertAlign w:val="superscript"/>
          <w:lang w:eastAsia="en-GB"/>
        </w:rPr>
        <w:footnoteReference w:id="24"/>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2"/>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LFB’s own operational response report captures both the impact of the rescue on firefighter David Hill: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02:40 BA Team 31: CM Hoare and Firefighter Tanner both see who they believe is Firefighter D Hill. Firefighter Tanner states “Then a fireman came in in a right state his name was Hills or Mills, I don't know where he was based. He was proper exhausted, just all floppy, eyes rolling, people were helping him, trying to take his set off.” CM Hoare from BA Team 31 is waiting for their brief and also states he sees a female firefighter (known to be Firefighter Bloxham, BA Team 24) assisting Firefighter D Hill…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 </w:t>
      </w:r>
    </w:p>
    <w:p w:rsidR="004516B9" w:rsidRPr="004516B9" w:rsidRDefault="004516B9" w:rsidP="00A07399">
      <w:pPr>
        <w:numPr>
          <w:ilvl w:val="0"/>
          <w:numId w:val="32"/>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operational response report also demonstrates the risks during search and rescue, including the fear that David Hill was missing and needed assistance from other firefighters: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02:44:07 BA Team 28: Firefighter Reddington and Firefighter Upton report to the bridgehead on the third floor. They… are leaving the bridgehead when they hear firefighters shouting that a firefighter (Firefighter D Hill) is </w:t>
      </w:r>
      <w:r w:rsidRPr="004516B9">
        <w:rPr>
          <w:rFonts w:ascii="Calibri" w:eastAsia="Calibri" w:hAnsi="Calibri" w:cs="Calibri"/>
          <w:b/>
          <w:i/>
          <w:color w:val="000000"/>
          <w:sz w:val="22"/>
          <w:u w:val="single" w:color="000000"/>
          <w:lang w:eastAsia="en-GB"/>
        </w:rPr>
        <w:t>missing</w:t>
      </w:r>
      <w:r w:rsidRPr="004516B9">
        <w:rPr>
          <w:rFonts w:ascii="Calibri" w:eastAsia="Calibri" w:hAnsi="Calibri" w:cs="Calibri"/>
          <w:i/>
          <w:color w:val="000000"/>
          <w:sz w:val="22"/>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02:55:05 BA Team 31: CM Hoare and Firefighter Tanner report to the bridgehead… WM De Silvo re-tasks them to go to the 12th floor for a declared </w:t>
      </w:r>
      <w:r w:rsidRPr="004516B9">
        <w:rPr>
          <w:rFonts w:ascii="Calibri" w:eastAsia="Calibri" w:hAnsi="Calibri" w:cs="Calibri"/>
          <w:b/>
          <w:i/>
          <w:color w:val="000000"/>
          <w:sz w:val="22"/>
          <w:u w:val="single" w:color="000000"/>
          <w:lang w:eastAsia="en-GB"/>
        </w:rPr>
        <w:t>'firefighter emergency'</w:t>
      </w:r>
      <w:r w:rsidRPr="004516B9">
        <w:rPr>
          <w:rFonts w:ascii="Calibri" w:eastAsia="Calibri" w:hAnsi="Calibri" w:cs="Calibri"/>
          <w:i/>
          <w:color w:val="000000"/>
          <w:sz w:val="22"/>
          <w:lang w:eastAsia="en-GB"/>
        </w:rPr>
        <w:t xml:space="preserve"> (believed to be Firefighter D Hill of BA Team 21)… [our emphasis]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3" w:line="240" w:lineRule="auto"/>
        <w:ind w:right="538"/>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02:58:17 BA Team 32: WM Aston-O'Donovan and Firefighter Green are climbing the stairs in the stairwell making their way to the 12th floor to respond to a 'firefighter emergency'…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45"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03:10:00 AC Roe at CU8 confirms we have a potential firefighter emergency for Firefighter D Hill who is currently unaccounted for. At the same time WM De Silvo has already tasked BA Team 31: CM Hoare, Firefighter Tanner and BA Team 32: WM AstonO'Donovan, Firefighter Green to go to the 12th floor to find Firefighter D Hill…</w:t>
      </w:r>
      <w:r w:rsidRPr="004516B9">
        <w:rPr>
          <w:rFonts w:ascii="Calibri" w:eastAsia="Calibri" w:hAnsi="Calibri" w:cs="Calibri"/>
          <w:i/>
          <w:color w:val="000000"/>
          <w:sz w:val="22"/>
          <w:vertAlign w:val="superscript"/>
          <w:lang w:eastAsia="en-GB"/>
        </w:rPr>
        <w:footnoteReference w:id="25"/>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3"/>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Finally, the inquiry has highlighted the long term effects of intervention at Grenfell Tower. Firefighter Robbie Gentry was part of the crew that rescued the residents of Flat 82, 11th floor at around 05.00, one of the last rescues firefighters were able to carry out on the night. Again, we emphasise the incredible lengths firefighters went to in order to rescue people trapped in the building. However this came at considerable cost to those involved. In his testimony to the inquiry, Firefighter Gentry explained: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Since the fire, and because of it, I've had treatment at the Brompton Hospital for scarring of my lungs. The condition was initially identified after I failed a brigade medical. My lung capacity had dropped and so I was sent for tests. The Brompton is a lung specialist hospital and the condition has developed since the fire.</w:t>
      </w:r>
      <w:r w:rsidRPr="004516B9">
        <w:rPr>
          <w:rFonts w:ascii="Calibri" w:eastAsia="Calibri" w:hAnsi="Calibri" w:cs="Calibri"/>
          <w:i/>
          <w:color w:val="000000"/>
          <w:sz w:val="22"/>
          <w:vertAlign w:val="superscript"/>
          <w:lang w:eastAsia="en-GB"/>
        </w:rPr>
        <w:footnoteReference w:id="26"/>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3"/>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inquiry has also taken valuable evidence from experts. Professor David Purser’s report to the GTI explained the impact of toxic smoke: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265. Based on this assessment it is my opinion that if as little as 5% of the combustion products from the burning PIR outside each flat penetrated the flat after the flames reached the flat exterior but before the windows failed, then the flat would be filled with very dense smoke and almost zero visibility. This would result in some immediate distress and breathing difficulties. If the flat occupants did not evacuate immediately, then after a few minutes exposure (between approximately 2-25 minutes depending up on the exact conditions), they would collapse unconscious due to the combined asphyxiant effects of inhaling CO and HCN. </w:t>
      </w:r>
      <w:r w:rsidRPr="004516B9">
        <w:rPr>
          <w:rFonts w:ascii="Calibri" w:eastAsia="Calibri" w:hAnsi="Calibri" w:cs="Calibri"/>
          <w:color w:val="000000"/>
          <w:sz w:val="22"/>
          <w:lang w:eastAsia="en-GB"/>
        </w:rPr>
        <w:t xml:space="preserve">David Purser, Expert report, DAPR0000001_0077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 </w:t>
      </w:r>
    </w:p>
    <w:p w:rsidR="004516B9" w:rsidRPr="004516B9" w:rsidRDefault="004516B9" w:rsidP="00A07399">
      <w:pPr>
        <w:numPr>
          <w:ilvl w:val="0"/>
          <w:numId w:val="33"/>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GTI has produced a great deal of evidence of the risks firefighters faced in a real incident, when there was a catastrophic building failure. This should inform LFB’s PN633 revisions.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Physiological risks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has commissioned Professor James Bilzon and his colleagues to carry out some research on the physiological aspects of high rise firefighting. The union is familiar with Professor Bilzon’s research on firefighter fitness, which has been used to inform the firefighter fitness standards discussed by the FBU with fire service employers, chief fire officers and governments.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welcomes all efforts to bring serious research to bear on this revised policy. Professor Bilzon’s work adds to the Building Disaster Assessment Group (BDAG) research published by the Westminster government more than a decade ago. A key piece of research for that project examined high rise firefighting and concluded: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40"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Firefighters may need to climb stairs to deal with a fire on the upper floors of a tall building where either dedicated firefighting lifts have not been provided or where they have failed. Climbing stairs in PPE while carrying EDBA and hose is very physically demanding. Operational planning assumptions, including levels of resources, should take account of the physiological demands of reaching the upper floors of tall buildings with RPE and PPE including any equipment carried. As an example, while it takes only around 15 minutes for the lead team and 10 minutes for the supporting hose team to reach the 28th floor, the cardiovascular and thermal demands are substantial, especially on the lead team. As well as feeling hot and fatigued by the time they reached the 28th floor, the physiological data indicated that the lead team would not be fit to commit to the fire compartment.</w:t>
      </w:r>
      <w:r w:rsidRPr="004516B9">
        <w:rPr>
          <w:rFonts w:ascii="Calibri" w:eastAsia="Calibri" w:hAnsi="Calibri" w:cs="Calibri"/>
          <w:i/>
          <w:color w:val="000000"/>
          <w:sz w:val="22"/>
          <w:vertAlign w:val="superscript"/>
          <w:lang w:eastAsia="en-GB"/>
        </w:rPr>
        <w:t>23</w:t>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4"/>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new research comes to similar conclusions. First, the Bilzon report for LFB underlines the arduous nature of high rise firefighting: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strike/>
          <w:color w:val="000000"/>
          <w:sz w:val="22"/>
          <w:lang w:eastAsia="en-GB"/>
        </w:rPr>
        <w:t xml:space="preserve">                                                         </w:t>
      </w:r>
      <w:r w:rsidRPr="004516B9">
        <w:rPr>
          <w:rFonts w:ascii="Calibri" w:eastAsia="Calibri" w:hAnsi="Calibri" w:cs="Calibri"/>
          <w:color w:val="000000"/>
          <w:sz w:val="22"/>
          <w:lang w:eastAsia="en-GB"/>
        </w:rPr>
        <w:t xml:space="preserve"> </w:t>
      </w:r>
    </w:p>
    <w:p w:rsidR="004516B9" w:rsidRPr="004516B9" w:rsidRDefault="004516B9" w:rsidP="004516B9">
      <w:pPr>
        <w:spacing w:after="3"/>
        <w:rPr>
          <w:rFonts w:ascii="Calibri" w:eastAsia="Calibri" w:hAnsi="Calibri" w:cs="Calibri"/>
          <w:color w:val="000000"/>
          <w:lang w:eastAsia="en-GB"/>
        </w:rPr>
      </w:pPr>
      <w:r w:rsidRPr="004516B9">
        <w:rPr>
          <w:rFonts w:ascii="Calibri" w:eastAsia="Calibri" w:hAnsi="Calibri" w:cs="Calibri"/>
          <w:color w:val="000000"/>
          <w:sz w:val="20"/>
          <w:vertAlign w:val="superscript"/>
          <w:lang w:eastAsia="en-GB"/>
        </w:rPr>
        <w:t>23</w:t>
      </w:r>
      <w:r w:rsidRPr="004516B9">
        <w:rPr>
          <w:rFonts w:ascii="Calibri" w:eastAsia="Calibri" w:hAnsi="Calibri" w:cs="Calibri"/>
          <w:color w:val="000000"/>
          <w:sz w:val="20"/>
          <w:lang w:eastAsia="en-GB"/>
        </w:rPr>
        <w:t xml:space="preserve"> ODPM, Physiological Assessment of Firefighting, Search and Rescue in the Built Environment, December </w:t>
      </w:r>
    </w:p>
    <w:p w:rsidR="004516B9" w:rsidRPr="004516B9" w:rsidRDefault="004516B9" w:rsidP="004516B9">
      <w:pPr>
        <w:spacing w:after="3"/>
        <w:rPr>
          <w:rFonts w:ascii="Calibri" w:eastAsia="Calibri" w:hAnsi="Calibri" w:cs="Calibri"/>
          <w:color w:val="000000"/>
          <w:lang w:eastAsia="en-GB"/>
        </w:rPr>
      </w:pPr>
      <w:r w:rsidRPr="004516B9">
        <w:rPr>
          <w:rFonts w:ascii="Calibri" w:eastAsia="Calibri" w:hAnsi="Calibri" w:cs="Calibri"/>
          <w:color w:val="000000"/>
          <w:sz w:val="20"/>
          <w:lang w:eastAsia="en-GB"/>
        </w:rPr>
        <w:t xml:space="preserve">2004: 50 </w:t>
      </w:r>
    </w:p>
    <w:p w:rsidR="004516B9" w:rsidRPr="004516B9" w:rsidRDefault="009B1535" w:rsidP="004516B9">
      <w:pPr>
        <w:spacing w:after="7" w:line="252" w:lineRule="auto"/>
        <w:rPr>
          <w:rFonts w:ascii="Calibri" w:eastAsia="Calibri" w:hAnsi="Calibri" w:cs="Calibri"/>
          <w:color w:val="000000"/>
          <w:lang w:eastAsia="en-GB"/>
        </w:rPr>
      </w:pPr>
      <w:hyperlink r:id="rId27">
        <w:r w:rsidR="004516B9" w:rsidRPr="004516B9">
          <w:rPr>
            <w:rFonts w:ascii="Calibri" w:eastAsia="Calibri" w:hAnsi="Calibri" w:cs="Calibri"/>
            <w:color w:val="0563C1"/>
            <w:sz w:val="20"/>
            <w:u w:val="single" w:color="0563C1"/>
            <w:lang w:eastAsia="en-GB"/>
          </w:rPr>
          <w:t>http://highrisefirefighting.co.uk/docs/BDAG07.pdf</w:t>
        </w:r>
      </w:hyperlink>
      <w:hyperlink r:id="rId28">
        <w:r w:rsidR="004516B9" w:rsidRPr="004516B9">
          <w:rPr>
            <w:rFonts w:ascii="Calibri" w:eastAsia="Calibri" w:hAnsi="Calibri" w:cs="Calibri"/>
            <w:color w:val="000000"/>
            <w:sz w:val="20"/>
            <w:lang w:eastAsia="en-GB"/>
          </w:rPr>
          <w:t xml:space="preserve"> </w:t>
        </w:r>
      </w:hyperlink>
      <w:r w:rsidR="004516B9" w:rsidRPr="004516B9">
        <w:rPr>
          <w:rFonts w:ascii="Calibri" w:eastAsia="Calibri" w:hAnsi="Calibri" w:cs="Calibri"/>
          <w:color w:val="000000"/>
          <w:sz w:val="2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5.1 The main findings of this study were that, regardless of the breathing apparatus worn, performing a 120-m vertical ascent and descent of a high-rise building in a full firefighting ensemble and carrying an item of firefighting equipment during the ascent is incredibly demanding and resulted in maximal or near maximal cardiovascular strain for sustained periods.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6.2 Regardless of the breathing apparatus worn, core body temperature rose by an average of ~0.09ºC for every 10-m of vertical ascent and 0.03ºC for every 10-m of vertical descent. Heat-related exhaustion/illness appears to be a significant risk to firefighters during high-rise ascents.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The FBU believes these are important findings, because they indicate that the principal physiological limitation for working on the higher floors is not the limited air supply, but the impact on firefighters of having to reach these floors by ascending stairs. It is about the difficulty of the task relative to the human limitations of the firefighter. Even for the fittest firefighters, such a process leaves them exhausted and unable to carry out other duties for very long, whether it is firefighting or search and rescue. This is particularly so if they have to assist members of the public on their descent. This aspect of the Bilzon research does not support LFB’s proposal for firefighters to ascend without starting up their BA sets.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Second, the new research goes further, indicating that firefighters were not better off working without starting up their BA sets – and indeed many preferred to go under air when ascending the tower: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5.4 There was no difference in physiological strain when ascending under air (UA) or not under air (NUA) in EDBA. Given all other observations, we have no reason to believe that the responses would have been any different in SDBA. While we anticipated there may be some benefit to ascending NUA, primarily by removing the effort of breathing on a respirator, the demands of the high-rise task appear to have nullified any potential small gains. Furthermore, many of the participants reported feeling a benefit when inspiring the cooler air from the cylinder(s), while UA.</w:t>
      </w:r>
      <w:r w:rsidRPr="004516B9">
        <w:rPr>
          <w:rFonts w:ascii="Calibri" w:eastAsia="Calibri" w:hAnsi="Calibri" w:cs="Calibri"/>
          <w:i/>
          <w:color w:val="000000"/>
          <w:sz w:val="22"/>
          <w:vertAlign w:val="superscript"/>
          <w:lang w:eastAsia="en-GB"/>
        </w:rPr>
        <w:footnoteReference w:id="27"/>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FBU believes this is an important finding for the paragraphs in dispute in this proposed policy. There is no physiological advantage to the proposed procedure of ascending above the bridgehead without going under air. Indeed, there may be some physiological advantages of going under air. LFB has accepted this point – it was the last revision LFB made to the policy on 17 March 2021: “</w:t>
      </w:r>
      <w:r w:rsidRPr="004516B9">
        <w:rPr>
          <w:rFonts w:ascii="Calibri" w:eastAsia="Calibri" w:hAnsi="Calibri" w:cs="Calibri"/>
          <w:i/>
          <w:color w:val="000000"/>
          <w:lang w:eastAsia="en-GB"/>
        </w:rPr>
        <w:t>6.40 It is important to note that wearing BA not under air does not offer additional benefits for managing core body temperature and exertions levels as detailed in 6.27</w:t>
      </w:r>
      <w:r w:rsidRPr="004516B9">
        <w:rPr>
          <w:rFonts w:ascii="Calibri" w:eastAsia="Calibri" w:hAnsi="Calibri" w:cs="Calibri"/>
          <w:color w:val="000000"/>
          <w:lang w:eastAsia="en-GB"/>
        </w:rPr>
        <w:t xml:space="preserve">.” This finding of the research cannot be used by LFB to justify its proposed procedure.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3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research makes recommendations that firefighters (7.1) using SDBA should not go beyond floors above 80 metres (~20 floors) and (7.4) those with EDBA not above 100 metres (~25 floors). These recommendations arise from physiological impact of ascending to these floors via the stairs. These limitations are important. LFB estimates there are 45 buildings 90 metres or higher in London.</w:t>
      </w:r>
      <w:r w:rsidRPr="004516B9">
        <w:rPr>
          <w:rFonts w:ascii="Calibri" w:eastAsia="Calibri" w:hAnsi="Calibri" w:cs="Calibri"/>
          <w:color w:val="000000"/>
          <w:vertAlign w:val="superscript"/>
          <w:lang w:eastAsia="en-GB"/>
        </w:rPr>
        <w:footnoteReference w:id="28"/>
      </w:r>
      <w:r w:rsidRPr="004516B9">
        <w:rPr>
          <w:rFonts w:ascii="Calibri" w:eastAsia="Calibri" w:hAnsi="Calibri" w:cs="Calibri"/>
          <w:color w:val="000000"/>
          <w:lang w:eastAsia="en-GB"/>
        </w:rPr>
        <w:t xml:space="preserve"> The industry forum New London Architecture estimates 525 tall buildings, more than 20 storeys high, currently in the pipeline in the capital, including 89 under construction.</w:t>
      </w:r>
      <w:r w:rsidRPr="004516B9">
        <w:rPr>
          <w:rFonts w:ascii="Calibri" w:eastAsia="Calibri" w:hAnsi="Calibri" w:cs="Calibri"/>
          <w:color w:val="000000"/>
          <w:vertAlign w:val="superscript"/>
          <w:lang w:eastAsia="en-GB"/>
        </w:rPr>
        <w:footnoteReference w:id="29"/>
      </w:r>
      <w:r w:rsidRPr="004516B9">
        <w:rPr>
          <w:rFonts w:ascii="Calibri" w:eastAsia="Calibri" w:hAnsi="Calibri" w:cs="Calibri"/>
          <w:color w:val="000000"/>
          <w:lang w:eastAsia="en-GB"/>
        </w:rPr>
        <w:t xml:space="preserve">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5"/>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the physiological limits of all firefighters cannot be used to justify the LFB’s proposal on working without air. Professor Bilzon was not asked to assess the risks of working in areas where hazardous substances may be present. The LFB is wrong to use </w:t>
      </w:r>
      <w:r w:rsidRPr="004516B9">
        <w:rPr>
          <w:rFonts w:ascii="Calibri" w:eastAsia="Calibri" w:hAnsi="Calibri" w:cs="Calibri"/>
          <w:color w:val="000000"/>
          <w:lang w:eastAsia="en-GB"/>
        </w:rPr>
        <w:lastRenderedPageBreak/>
        <w:t xml:space="preserve">the physiological limitations of firefighters to put them at further risk of injury and illhealth from hazardous substances or irrespirable atmospheres. Adapting the worker to the work is the wrong way around. Safe systems of work seek to adapt the work around the worker.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Home Office and MHCLG Evacuation Steering Group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believes that the disputed issues raised by the LFB’s revised policy have serious implications for firefighters across the UK. This is partly because LFB is the largest brigade in terms of employees and by the population it protects. The LFB may also set precedents that others will follow, on the assumption that if it’s safe for the capital city, it will be safe elsewhere.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also appreciates that the Grenfell Tower Inquiry has directed much of its attention to the LFB. For the record, the FBU argued when the terms of reference were set in 2017 that the LFB should not be the main focus, because the Grenfell Tower fire could have occurred in almost any other brigade in the UK and because UK-wide regulation and guidance set the parameters within which LFB operated.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It is important to note that the GTI’s key recommendation on evacuation in its Phase 1 report was placed on the Westminster government: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33.22a. the government develop national guidelines for carrying out partial or total evacuations of high-rise residential buildings</w:t>
      </w:r>
      <w:r w:rsidRPr="004516B9">
        <w:rPr>
          <w:rFonts w:ascii="Calibri" w:eastAsia="Calibri" w:hAnsi="Calibri" w:cs="Calibri"/>
          <w:i/>
          <w:color w:val="000000"/>
          <w:sz w:val="22"/>
          <w:vertAlign w:val="superscript"/>
          <w:lang w:eastAsia="en-GB"/>
        </w:rPr>
        <w:footnoteReference w:id="30"/>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As a result, in December 2019 the Westminster government established the Home Office and MHCLG Evacuation Steering Group, which includes representatives from the LFB and the FBU, to meet this recommendation. This body is convened by ministers and civil servants. It has met only a handful of times in the last year. The FBU has complained about the slow pace of the work. So far nothing has been produced. In view of the significant public attention to this issue, this lack of progress, in itself, may highlight just how complex the issues are which are being addressed.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6"/>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given the UK-wide significance of this work, it is a mistake for the LFB to push ahead with controversial changes before other bodies have concluded their work. The FBU agrees that the status quo at the time of the Grenfell Tower fire was unacceptable. The union has gone further than most in demanding systemic, regulatory changes, to be implemented urgently. However it would make no sense for the LFB to push ahead with measures that should be rejected by governments and other national bodies. The FBU points out that previously, the Central Fire Brigades Advisory Council (CFBAC) would have been able to carry out this work. It </w:t>
      </w:r>
      <w:r w:rsidRPr="004516B9">
        <w:rPr>
          <w:rFonts w:ascii="Calibri" w:eastAsia="Calibri" w:hAnsi="Calibri" w:cs="Calibri"/>
          <w:color w:val="000000"/>
          <w:lang w:eastAsia="en-GB"/>
        </w:rPr>
        <w:lastRenderedPageBreak/>
        <w:t xml:space="preserve">was however abolished in 2004 and never replaced. There is a significant hole in mechanisms for the development of fire service policy on such matters.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National Operational Guidance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national significance of the LFB’s revised policy PN633 is further complicated by ongoing discussions concerning national operational guidance. However, some earlier guidance is still relevant. In 2014, the Department for Communities and Local Government and its chief fire and rescue adviser published operational guidance on breathing apparatus. It issued a stark warning against the practice the LFB want to enshrine in the revised policy PN633: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45"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6B1.2 BA is worn at incidents to provide respiratory protection for firefighters working in oxygen deficient, toxic and hazardous atmospheres. It must only be donned and removed in ‘safe air’. The practice of firefighters rigging in safe air but not donning their face masks until they reach contaminated atmospheres and then starting up their BA sets is extremely dangerous and must not be permitted.</w:t>
      </w:r>
      <w:r w:rsidRPr="004516B9">
        <w:rPr>
          <w:rFonts w:ascii="Calibri" w:eastAsia="Calibri" w:hAnsi="Calibri" w:cs="Calibri"/>
          <w:i/>
          <w:color w:val="000000"/>
          <w:sz w:val="22"/>
          <w:vertAlign w:val="superscript"/>
          <w:lang w:eastAsia="en-GB"/>
        </w:rPr>
        <w:t>28</w:t>
      </w:r>
      <w:r w:rsidRPr="004516B9">
        <w:rPr>
          <w:rFonts w:ascii="Calibri" w:eastAsia="Calibri" w:hAnsi="Calibri" w:cs="Calibri"/>
          <w:i/>
          <w:color w:val="000000"/>
          <w:sz w:val="22"/>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7"/>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In 2018, the National Fire Chiefs Council (NFCC) issued further guidance on breathing apparatus.</w:t>
      </w:r>
      <w:r w:rsidRPr="004516B9">
        <w:rPr>
          <w:rFonts w:ascii="Calibri" w:eastAsia="Calibri" w:hAnsi="Calibri" w:cs="Calibri"/>
          <w:color w:val="000000"/>
          <w:vertAlign w:val="superscript"/>
          <w:lang w:eastAsia="en-GB"/>
        </w:rPr>
        <w:t>29</w:t>
      </w:r>
      <w:r w:rsidRPr="004516B9">
        <w:rPr>
          <w:rFonts w:ascii="Calibri" w:eastAsia="Calibri" w:hAnsi="Calibri" w:cs="Calibri"/>
          <w:color w:val="000000"/>
          <w:lang w:eastAsia="en-GB"/>
        </w:rPr>
        <w:t xml:space="preserve"> Under, </w:t>
      </w:r>
      <w:r w:rsidRPr="004516B9">
        <w:rPr>
          <w:rFonts w:ascii="Calibri" w:eastAsia="Calibri" w:hAnsi="Calibri" w:cs="Calibri"/>
          <w:i/>
          <w:color w:val="000000"/>
          <w:lang w:eastAsia="en-GB"/>
        </w:rPr>
        <w:t>Role and responsibilities of the BA wearer</w:t>
      </w:r>
      <w:r w:rsidRPr="004516B9">
        <w:rPr>
          <w:rFonts w:ascii="Calibri" w:eastAsia="Calibri" w:hAnsi="Calibri" w:cs="Calibri"/>
          <w:color w:val="000000"/>
          <w:lang w:eastAsia="en-GB"/>
        </w:rPr>
        <w:t xml:space="preserve">, it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24"/>
        <w:rPr>
          <w:rFonts w:ascii="Calibri" w:eastAsia="Calibri" w:hAnsi="Calibri" w:cs="Calibri"/>
          <w:color w:val="000000"/>
          <w:lang w:eastAsia="en-GB"/>
        </w:rPr>
      </w:pPr>
      <w:r w:rsidRPr="004516B9">
        <w:rPr>
          <w:rFonts w:ascii="Calibri" w:eastAsia="Calibri" w:hAnsi="Calibri" w:cs="Calibri"/>
          <w:color w:val="000000"/>
          <w:sz w:val="22"/>
          <w:lang w:eastAsia="en-GB"/>
        </w:rPr>
        <w:t xml:space="preserve">The BA wearer will: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Be responsible for managing their own air at all times in accordance with their briefing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Ensure that they fully understand their brief, tasks and instructions, where and how they are required to enter the risk area, any identified hazards and any limitations on the duration of wear as determined by the person responsible for the BA entry control point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On instruction from the person responsible for the BA entry control point, start up the BA set, complete required apparatus pre-entry checks and proceed to the BA entry control point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Ensure an adequate face-fit seal is established in safe air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Hand the BA tally to the BA entry control operative before entering the risk area, ensuring the tally is placed in the BA entry control board with the ‘time in’ completed </w:t>
      </w:r>
    </w:p>
    <w:p w:rsidR="004516B9" w:rsidRPr="004516B9" w:rsidRDefault="004516B9" w:rsidP="00A07399">
      <w:pPr>
        <w:numPr>
          <w:ilvl w:val="1"/>
          <w:numId w:val="37"/>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Ensure that appropriate personal protective equipment is worn correctly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strike/>
          <w:color w:val="000000"/>
          <w:sz w:val="22"/>
          <w:lang w:eastAsia="en-GB"/>
        </w:rPr>
        <w:t xml:space="preserve">                                                         </w:t>
      </w:r>
      <w:r w:rsidRPr="004516B9">
        <w:rPr>
          <w:rFonts w:ascii="Calibri" w:eastAsia="Calibri" w:hAnsi="Calibri" w:cs="Calibri"/>
          <w:color w:val="000000"/>
          <w:sz w:val="22"/>
          <w:lang w:eastAsia="en-GB"/>
        </w:rPr>
        <w:t xml:space="preserve"> </w:t>
      </w:r>
    </w:p>
    <w:p w:rsidR="004516B9" w:rsidRPr="004516B9" w:rsidRDefault="004516B9" w:rsidP="004516B9">
      <w:pPr>
        <w:spacing w:after="7" w:line="252" w:lineRule="auto"/>
        <w:rPr>
          <w:rFonts w:ascii="Calibri" w:eastAsia="Calibri" w:hAnsi="Calibri" w:cs="Calibri"/>
          <w:color w:val="000000"/>
          <w:lang w:eastAsia="en-GB"/>
        </w:rPr>
      </w:pPr>
      <w:r w:rsidRPr="004516B9">
        <w:rPr>
          <w:rFonts w:ascii="Calibri" w:eastAsia="Calibri" w:hAnsi="Calibri" w:cs="Calibri"/>
          <w:color w:val="000000"/>
          <w:sz w:val="20"/>
          <w:vertAlign w:val="superscript"/>
          <w:lang w:eastAsia="en-GB"/>
        </w:rPr>
        <w:t>28</w:t>
      </w:r>
      <w:r w:rsidRPr="004516B9">
        <w:rPr>
          <w:rFonts w:ascii="Calibri" w:eastAsia="Calibri" w:hAnsi="Calibri" w:cs="Calibri"/>
          <w:color w:val="000000"/>
          <w:sz w:val="20"/>
          <w:lang w:eastAsia="en-GB"/>
        </w:rPr>
        <w:t xml:space="preserve"> DCLG/CFRA, Fire and Rescue Authority Operational guidance: Breathing apparatus, January 2014: 32 </w:t>
      </w:r>
      <w:hyperlink r:id="rId29">
        <w:r w:rsidRPr="004516B9">
          <w:rPr>
            <w:rFonts w:ascii="Calibri" w:eastAsia="Calibri" w:hAnsi="Calibri" w:cs="Calibri"/>
            <w:color w:val="0563C1"/>
            <w:sz w:val="20"/>
            <w:u w:val="single" w:color="0563C1"/>
            <w:lang w:eastAsia="en-GB"/>
          </w:rPr>
          <w:t>https://assets.publishing.service.gov.uk/government/uploads/system/uploads/attachment_data/file/877179/</w:t>
        </w:r>
      </w:hyperlink>
    </w:p>
    <w:p w:rsidR="004516B9" w:rsidRPr="004516B9" w:rsidRDefault="009B1535" w:rsidP="004516B9">
      <w:pPr>
        <w:spacing w:after="7" w:line="252" w:lineRule="auto"/>
        <w:ind w:right="2478"/>
        <w:rPr>
          <w:rFonts w:ascii="Calibri" w:eastAsia="Calibri" w:hAnsi="Calibri" w:cs="Calibri"/>
          <w:color w:val="000000"/>
          <w:lang w:eastAsia="en-GB"/>
        </w:rPr>
      </w:pPr>
      <w:hyperlink r:id="rId30">
        <w:r w:rsidR="004516B9" w:rsidRPr="004516B9">
          <w:rPr>
            <w:rFonts w:ascii="Calibri" w:eastAsia="Calibri" w:hAnsi="Calibri" w:cs="Calibri"/>
            <w:color w:val="0563C1"/>
            <w:sz w:val="20"/>
            <w:u w:val="single" w:color="0563C1"/>
            <w:lang w:eastAsia="en-GB"/>
          </w:rPr>
          <w:t>131230</w:t>
        </w:r>
      </w:hyperlink>
      <w:hyperlink r:id="rId31">
        <w:r w:rsidR="004516B9" w:rsidRPr="004516B9">
          <w:rPr>
            <w:rFonts w:ascii="Calibri" w:eastAsia="Calibri" w:hAnsi="Calibri" w:cs="Calibri"/>
            <w:color w:val="0563C1"/>
            <w:sz w:val="20"/>
            <w:u w:val="single" w:color="0563C1"/>
            <w:lang w:eastAsia="en-GB"/>
          </w:rPr>
          <w:t>-</w:t>
        </w:r>
      </w:hyperlink>
      <w:hyperlink r:id="rId32">
        <w:r w:rsidR="004516B9" w:rsidRPr="004516B9">
          <w:rPr>
            <w:rFonts w:ascii="Calibri" w:eastAsia="Calibri" w:hAnsi="Calibri" w:cs="Calibri"/>
            <w:color w:val="0563C1"/>
            <w:sz w:val="20"/>
            <w:u w:val="single" w:color="0563C1"/>
            <w:lang w:eastAsia="en-GB"/>
          </w:rPr>
          <w:t>Operational_Guidance_Breathing_Apparatus__Web_archived.pdf</w:t>
        </w:r>
      </w:hyperlink>
      <w:hyperlink r:id="rId33">
        <w:r w:rsidR="004516B9" w:rsidRPr="004516B9">
          <w:rPr>
            <w:rFonts w:ascii="Calibri" w:eastAsia="Calibri" w:hAnsi="Calibri" w:cs="Calibri"/>
            <w:color w:val="000000"/>
            <w:sz w:val="20"/>
            <w:lang w:eastAsia="en-GB"/>
          </w:rPr>
          <w:t xml:space="preserve"> </w:t>
        </w:r>
      </w:hyperlink>
      <w:r w:rsidR="004516B9" w:rsidRPr="004516B9">
        <w:rPr>
          <w:rFonts w:ascii="Calibri" w:eastAsia="Calibri" w:hAnsi="Calibri" w:cs="Calibri"/>
          <w:color w:val="000000"/>
          <w:sz w:val="20"/>
          <w:lang w:eastAsia="en-GB"/>
        </w:rPr>
        <w:t xml:space="preserve"> </w:t>
      </w:r>
      <w:r w:rsidR="004516B9" w:rsidRPr="004516B9">
        <w:rPr>
          <w:rFonts w:ascii="Calibri" w:eastAsia="Calibri" w:hAnsi="Calibri" w:cs="Calibri"/>
          <w:color w:val="000000"/>
          <w:sz w:val="20"/>
          <w:vertAlign w:val="superscript"/>
          <w:lang w:eastAsia="en-GB"/>
        </w:rPr>
        <w:t>29</w:t>
      </w:r>
      <w:r w:rsidR="004516B9" w:rsidRPr="004516B9">
        <w:rPr>
          <w:rFonts w:ascii="Calibri" w:eastAsia="Calibri" w:hAnsi="Calibri" w:cs="Calibri"/>
          <w:color w:val="000000"/>
          <w:sz w:val="20"/>
          <w:lang w:eastAsia="en-GB"/>
        </w:rPr>
        <w:t xml:space="preserve"> NFCC, Foundation for Breathing Apparatus, 17 January 2018: 15-16, 18 </w:t>
      </w:r>
      <w:hyperlink r:id="rId34">
        <w:r w:rsidR="004516B9" w:rsidRPr="004516B9">
          <w:rPr>
            <w:rFonts w:ascii="Calibri" w:eastAsia="Calibri" w:hAnsi="Calibri" w:cs="Calibri"/>
            <w:color w:val="0563C1"/>
            <w:sz w:val="20"/>
            <w:u w:val="single" w:color="0563C1"/>
            <w:lang w:eastAsia="en-GB"/>
          </w:rPr>
          <w:t>https://www.ukfrs.com/foundation</w:t>
        </w:r>
      </w:hyperlink>
      <w:hyperlink r:id="rId35">
        <w:r w:rsidR="004516B9" w:rsidRPr="004516B9">
          <w:rPr>
            <w:rFonts w:ascii="Calibri" w:eastAsia="Calibri" w:hAnsi="Calibri" w:cs="Calibri"/>
            <w:color w:val="0563C1"/>
            <w:sz w:val="20"/>
            <w:u w:val="single" w:color="0563C1"/>
            <w:lang w:eastAsia="en-GB"/>
          </w:rPr>
          <w:t>-</w:t>
        </w:r>
      </w:hyperlink>
      <w:hyperlink r:id="rId36">
        <w:r w:rsidR="004516B9" w:rsidRPr="004516B9">
          <w:rPr>
            <w:rFonts w:ascii="Calibri" w:eastAsia="Calibri" w:hAnsi="Calibri" w:cs="Calibri"/>
            <w:color w:val="0563C1"/>
            <w:sz w:val="20"/>
            <w:u w:val="single" w:color="0563C1"/>
            <w:lang w:eastAsia="en-GB"/>
          </w:rPr>
          <w:t>knowledge/foundation</w:t>
        </w:r>
      </w:hyperlink>
      <w:hyperlink r:id="rId37">
        <w:r w:rsidR="004516B9" w:rsidRPr="004516B9">
          <w:rPr>
            <w:rFonts w:ascii="Calibri" w:eastAsia="Calibri" w:hAnsi="Calibri" w:cs="Calibri"/>
            <w:color w:val="0563C1"/>
            <w:sz w:val="20"/>
            <w:u w:val="single" w:color="0563C1"/>
            <w:lang w:eastAsia="en-GB"/>
          </w:rPr>
          <w:t>-</w:t>
        </w:r>
      </w:hyperlink>
      <w:hyperlink r:id="rId38">
        <w:r w:rsidR="004516B9" w:rsidRPr="004516B9">
          <w:rPr>
            <w:rFonts w:ascii="Calibri" w:eastAsia="Calibri" w:hAnsi="Calibri" w:cs="Calibri"/>
            <w:color w:val="0563C1"/>
            <w:sz w:val="20"/>
            <w:u w:val="single" w:color="0563C1"/>
            <w:lang w:eastAsia="en-GB"/>
          </w:rPr>
          <w:t>breathing</w:t>
        </w:r>
      </w:hyperlink>
      <w:hyperlink r:id="rId39">
        <w:r w:rsidR="004516B9" w:rsidRPr="004516B9">
          <w:rPr>
            <w:rFonts w:ascii="Calibri" w:eastAsia="Calibri" w:hAnsi="Calibri" w:cs="Calibri"/>
            <w:color w:val="0563C1"/>
            <w:sz w:val="20"/>
            <w:u w:val="single" w:color="0563C1"/>
            <w:lang w:eastAsia="en-GB"/>
          </w:rPr>
          <w:t>-</w:t>
        </w:r>
      </w:hyperlink>
      <w:hyperlink r:id="rId40">
        <w:r w:rsidR="004516B9" w:rsidRPr="004516B9">
          <w:rPr>
            <w:rFonts w:ascii="Calibri" w:eastAsia="Calibri" w:hAnsi="Calibri" w:cs="Calibri"/>
            <w:color w:val="0563C1"/>
            <w:sz w:val="20"/>
            <w:u w:val="single" w:color="0563C1"/>
            <w:lang w:eastAsia="en-GB"/>
          </w:rPr>
          <w:t>apparatus</w:t>
        </w:r>
      </w:hyperlink>
      <w:hyperlink r:id="rId41">
        <w:r w:rsidR="004516B9" w:rsidRPr="004516B9">
          <w:rPr>
            <w:rFonts w:ascii="Calibri" w:eastAsia="Calibri" w:hAnsi="Calibri" w:cs="Calibri"/>
            <w:color w:val="000000"/>
            <w:sz w:val="20"/>
            <w:lang w:eastAsia="en-GB"/>
          </w:rPr>
          <w:t xml:space="preserve"> </w:t>
        </w:r>
      </w:hyperlink>
      <w:r w:rsidR="004516B9" w:rsidRPr="004516B9">
        <w:rPr>
          <w:rFonts w:ascii="Calibri" w:eastAsia="Calibri" w:hAnsi="Calibri" w:cs="Calibri"/>
          <w:color w:val="000000"/>
          <w:sz w:val="20"/>
          <w:lang w:eastAsia="en-GB"/>
        </w:rPr>
        <w:t xml:space="preserve"> </w:t>
      </w:r>
    </w:p>
    <w:p w:rsidR="004516B9" w:rsidRPr="004516B9" w:rsidRDefault="004516B9" w:rsidP="00A07399">
      <w:pPr>
        <w:numPr>
          <w:ilvl w:val="0"/>
          <w:numId w:val="38"/>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Test all firefighting equipment before entering the risk area where there is, or is likely to be, a fire or flammable atmosphere </w:t>
      </w:r>
    </w:p>
    <w:p w:rsidR="004516B9" w:rsidRPr="004516B9" w:rsidRDefault="004516B9" w:rsidP="00A07399">
      <w:pPr>
        <w:numPr>
          <w:ilvl w:val="0"/>
          <w:numId w:val="38"/>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Check cylinder contents immediately before entering the risk area. Calculate and select the required turn-around pressure in agreement with the person responsible for the BA entry control point and the BA team leader </w:t>
      </w:r>
    </w:p>
    <w:p w:rsidR="004516B9" w:rsidRPr="004516B9" w:rsidRDefault="004516B9" w:rsidP="00A07399">
      <w:pPr>
        <w:numPr>
          <w:ilvl w:val="0"/>
          <w:numId w:val="38"/>
        </w:numPr>
        <w:spacing w:after="18" w:line="248" w:lineRule="auto"/>
        <w:ind w:left="1080"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lastRenderedPageBreak/>
        <w:t xml:space="preserve">Carry out safe movement and search and rescue techniques at all times, maintaining close personal contact…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i/>
          <w:color w:val="000000"/>
          <w:lang w:eastAsia="en-GB"/>
        </w:rPr>
        <w:t xml:space="preserve"> </w:t>
      </w:r>
    </w:p>
    <w:p w:rsidR="004516B9" w:rsidRPr="004516B9" w:rsidRDefault="004516B9" w:rsidP="00A07399">
      <w:pPr>
        <w:numPr>
          <w:ilvl w:val="0"/>
          <w:numId w:val="3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Under the sub-heading Bridgehead or forward BA entry control point, the NFCC policy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This arrangement allows an incident to be dealt with by deploying BA wearers from a safe-air environment within a structure while being as close as practical to the scene of operations. This may be considered necessary by an incident commander where there is a need to establish a BA entry control point at a distance from the first point of access to a building or risk area, such as in high-rise building or large, complex structure such as a shopping mall.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The location of the BA entry control point in these circumstances will be determined by the incident commander based on the incident plan and the outcome of a risk assessment.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National operational guidance on high rise firefighting operative at the time of the Grenfell Tower fire, known as GRA 3.2, was withdrawn in March 2020. In May 2020, the NFCC began discussions on its draft national guidance on fires in tall buildings and fires in buildings that fail.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Last year the FBU held discussions with leading NFCC officials over their drafts. In those discussions, the union made very clear our opposition to any proposal to send firefighters above the bridgehead, but not under air. </w:t>
      </w:r>
    </w:p>
    <w:p w:rsidR="004516B9" w:rsidRPr="004516B9" w:rsidRDefault="004516B9" w:rsidP="004516B9">
      <w:pPr>
        <w:spacing w:after="11"/>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3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In December 2020, the NFCC issued revised national operational guidance on </w:t>
      </w:r>
      <w:r w:rsidRPr="004516B9">
        <w:rPr>
          <w:rFonts w:ascii="Calibri" w:eastAsia="Calibri" w:hAnsi="Calibri" w:cs="Calibri"/>
          <w:i/>
          <w:color w:val="000000"/>
          <w:lang w:eastAsia="en-GB"/>
        </w:rPr>
        <w:t>Fires in buildings</w:t>
      </w:r>
      <w:r w:rsidRPr="004516B9">
        <w:rPr>
          <w:rFonts w:ascii="Calibri" w:eastAsia="Calibri" w:hAnsi="Calibri" w:cs="Calibri"/>
          <w:color w:val="000000"/>
          <w:lang w:eastAsia="en-GB"/>
        </w:rPr>
        <w:t xml:space="preserve">. It includes the following in the section: </w:t>
      </w:r>
      <w:r w:rsidRPr="004516B9">
        <w:rPr>
          <w:rFonts w:ascii="Calibri" w:eastAsia="Calibri" w:hAnsi="Calibri" w:cs="Calibri"/>
          <w:i/>
          <w:color w:val="000000"/>
          <w:lang w:eastAsia="en-GB"/>
        </w:rPr>
        <w:t>Hazard – fires in tall buildings</w:t>
      </w: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Extended travel distances to uppermost floors may mean that it is </w:t>
      </w:r>
      <w:r w:rsidRPr="004516B9">
        <w:rPr>
          <w:rFonts w:ascii="Calibri" w:eastAsia="Calibri" w:hAnsi="Calibri" w:cs="Calibri"/>
          <w:b/>
          <w:i/>
          <w:color w:val="000000"/>
          <w:sz w:val="22"/>
          <w:u w:val="single" w:color="000000"/>
          <w:lang w:eastAsia="en-GB"/>
        </w:rPr>
        <w:t>not practical</w:t>
      </w:r>
      <w:r w:rsidRPr="004516B9">
        <w:rPr>
          <w:rFonts w:ascii="Calibri" w:eastAsia="Calibri" w:hAnsi="Calibri" w:cs="Calibri"/>
          <w:i/>
          <w:color w:val="000000"/>
          <w:sz w:val="22"/>
          <w:lang w:eastAsia="en-GB"/>
        </w:rPr>
        <w:t xml:space="preserve"> for personnel to be deployed wearing breathing apparatus under air above the fire floor. In circumstances where teams need to work in an area above the bridgehead, that is not affected by fire or smoke and it has been confirmed that the building’s construction and any fire engineered solutions have not been compromised, teams should follow </w:t>
      </w:r>
      <w:r w:rsidRPr="004516B9">
        <w:rPr>
          <w:rFonts w:ascii="Calibri" w:eastAsia="Calibri" w:hAnsi="Calibri" w:cs="Calibri"/>
          <w:b/>
          <w:i/>
          <w:color w:val="000000"/>
          <w:sz w:val="22"/>
          <w:u w:val="single" w:color="000000"/>
          <w:lang w:eastAsia="en-GB"/>
        </w:rPr>
        <w:t>local service procedure</w:t>
      </w:r>
      <w:r w:rsidRPr="004516B9">
        <w:rPr>
          <w:rFonts w:ascii="Calibri" w:eastAsia="Calibri" w:hAnsi="Calibri" w:cs="Calibri"/>
          <w:i/>
          <w:color w:val="000000"/>
          <w:sz w:val="22"/>
          <w:lang w:eastAsia="en-GB"/>
        </w:rPr>
        <w:t>. If this allows personnel to be committed with breathing apparatus (BA) but not under air, then all appropriate control measures should be followed including appropriate Breathing Apparatus Entry Control procedures, using a different BA entry control board.[Our emphasis]</w:t>
      </w:r>
      <w:r w:rsidRPr="004516B9">
        <w:rPr>
          <w:rFonts w:ascii="Calibri" w:eastAsia="Calibri" w:hAnsi="Calibri" w:cs="Calibri"/>
          <w:i/>
          <w:color w:val="000000"/>
          <w:sz w:val="22"/>
          <w:vertAlign w:val="superscript"/>
          <w:lang w:eastAsia="en-GB"/>
        </w:rPr>
        <w:footnoteReference w:id="31"/>
      </w:r>
      <w:r w:rsidRPr="004516B9">
        <w:rPr>
          <w:rFonts w:ascii="Calibri" w:eastAsia="Calibri" w:hAnsi="Calibri" w:cs="Calibri"/>
          <w:i/>
          <w:color w:val="000000"/>
          <w:sz w:val="22"/>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39"/>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does not accept this paragraph. It has the same flaws as the LFB’s new procedure. The NFCC high rise paragraph (and LFB procedure) is in glaring contradiction with the NFCC’s existing guidance on breathing apparatus, a contradiction which cannot currently be resolved. The FBU does not accept the suggestion that new breathing apparatus procedures should be left to local procedure. This is recipe for a race to the bottom on firefighter safety and the </w:t>
      </w:r>
      <w:r w:rsidRPr="004516B9">
        <w:rPr>
          <w:rFonts w:ascii="Calibri" w:eastAsia="Calibri" w:hAnsi="Calibri" w:cs="Calibri"/>
          <w:color w:val="000000"/>
          <w:lang w:eastAsia="en-GB"/>
        </w:rPr>
        <w:lastRenderedPageBreak/>
        <w:t xml:space="preserve">further fragmentation of national standards. Safety regulation and guidance is UKwide and should apply to all firefighters.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Inadequate consultation  </w:t>
      </w:r>
    </w:p>
    <w:p w:rsidR="004516B9" w:rsidRPr="004516B9" w:rsidRDefault="004516B9" w:rsidP="004516B9">
      <w:pPr>
        <w:spacing w:after="14"/>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summary (12 February 2020) accompanying the draft claims: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1. The process of reviewing and amending PN633 began in the months immediately following the Grenfell Tower fire. The amendments to this policy have been informed by consultation with Representative Bodies (RBs)…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FBU’s officials in London have taken part in negotiations with the LFB in good faith. Several suggestions made by our officials have been included in the revised policy, underlining the valuable role the union plays in these matters. The FBU is strongly committed to the functioning of safety committees, including in the LFB and recognises that the panel is part of ongoing efforts to resolve the dispute.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Nevertheless the FBU has significant concerns about the consultation process with regard to this revised policy. Section 2(6) of the Health and Safety at Work Act 1974 obliges employers to make and maintain arrangements that will enable employer and employees “</w:t>
      </w:r>
      <w:r w:rsidRPr="004516B9">
        <w:rPr>
          <w:rFonts w:ascii="Calibri" w:eastAsia="Calibri" w:hAnsi="Calibri" w:cs="Calibri"/>
          <w:i/>
          <w:color w:val="000000"/>
          <w:lang w:eastAsia="en-GB"/>
        </w:rPr>
        <w:t>to cooperate effectively in promoting and developing measures to ensure the health and safety at work of the employees</w:t>
      </w:r>
      <w:r w:rsidRPr="004516B9">
        <w:rPr>
          <w:rFonts w:ascii="Calibri" w:eastAsia="Calibri" w:hAnsi="Calibri" w:cs="Calibri"/>
          <w:color w:val="000000"/>
          <w:lang w:eastAsia="en-GB"/>
        </w:rPr>
        <w:t>”.</w:t>
      </w:r>
      <w:r w:rsidRPr="004516B9">
        <w:rPr>
          <w:rFonts w:ascii="Calibri" w:eastAsia="Calibri" w:hAnsi="Calibri" w:cs="Calibri"/>
          <w:color w:val="000000"/>
          <w:sz w:val="22"/>
          <w:lang w:eastAsia="en-GB"/>
        </w:rPr>
        <w:t xml:space="preserve">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1" w:line="242" w:lineRule="auto"/>
        <w:ind w:right="1"/>
        <w:rPr>
          <w:rFonts w:ascii="Calibri" w:eastAsia="Calibri" w:hAnsi="Calibri" w:cs="Calibri"/>
          <w:color w:val="000000"/>
          <w:lang w:eastAsia="en-GB"/>
        </w:rPr>
      </w:pPr>
      <w:r w:rsidRPr="004516B9">
        <w:rPr>
          <w:rFonts w:ascii="Calibri" w:eastAsia="Calibri" w:hAnsi="Calibri" w:cs="Calibri"/>
          <w:color w:val="000000"/>
          <w:lang w:eastAsia="en-GB"/>
        </w:rPr>
        <w:t>Regulation 4A of the Safety Representatives and Safety Committees Regulations 1977 adds that “</w:t>
      </w:r>
      <w:r w:rsidRPr="004516B9">
        <w:rPr>
          <w:rFonts w:ascii="Calibri" w:eastAsia="Calibri" w:hAnsi="Calibri" w:cs="Calibri"/>
          <w:i/>
          <w:color w:val="000000"/>
          <w:lang w:eastAsia="en-GB"/>
        </w:rPr>
        <w:t>every employer shall consult safety representatives in good time with regard to (a) the introduction of any measure at the workplace which may substantially affect the health and safety of the employees the safety representatives concerned represent</w:t>
      </w:r>
      <w:r w:rsidRPr="004516B9">
        <w:rPr>
          <w:rFonts w:ascii="Calibri" w:eastAsia="Calibri" w:hAnsi="Calibri" w:cs="Calibri"/>
          <w:color w:val="000000"/>
          <w:lang w:eastAsia="en-GB"/>
        </w:rPr>
        <w:t xml:space="preserv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explained why the disputed paragraphs were not acceptable. Our officials raised concerns with the disputed paragraphs at meetings with the LFB before the February 2020 draft and before it went to the FREP.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union made a detailed submission on 23 March 2020, ahead of the LFB’s Fire and Resilience Board meeting the following day (and at the beginning of national lockdown due to Covid-19).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Despite these legitimate concerns, the LFB has begun to train firefighters under the new policy in the second half of the year.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2 September 2020, when training packages were uploaded to the Big Learning site, the FBU only received the materials on the day of release, leaving no time for comment or amendment.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On 25 September 2020, FBU officials raised at the brigade joint committee for health and safety at work (BJCHSW) the concerns about the training (including on the disputed paragraphs) proceeding without agreement.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13 October 2020, senior FBU national officials joined a London Fire, Resilience and Emergency Planning Committee meeting about PN633. </w:t>
      </w:r>
    </w:p>
    <w:p w:rsidR="004516B9" w:rsidRPr="004516B9" w:rsidRDefault="004516B9" w:rsidP="004516B9">
      <w:pPr>
        <w:spacing w:after="14"/>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On 15 October 2020, FBU officials again reiterated the request to cease training on the disputed paragraphs until the matter was resolved. LFB management refused to do so and invoked the advisory panel.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has made its senior national officials and staff available to assist with resolving the dispute. However the union cannot accept the introduction of this dangerous new practice.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When LFB asked for the HSAP to convene in December 2020, the draft in dispute was marked as “LFC-0304x·D High Rise Firefighting Policy PN663”, dated 12 February 2020. This was the version presented to the Commissioner’s Board originally on 29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January 2020 and then again on 4 March 2020 and the Greater London Assembly’s Fire, Resilience and Emergency Planning (FREP) Committee of the on 5 March 2020, according to the minutes. It was accompanied by version 5 of the risk assessment. It was this draft, which had remained untouched for a year, which LFB originally intended to put to the panel.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revised PN633 at the beginning of March 2021, after it received the Bilzon report. This version was entitled “PN633 High rise firefighting – 04.03.21 – Following physiological trials”. This was accompanied by version 7 of the risk assessment. It was provided to the FBU on Thursday 4 March 2021.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the FBU did not receive the Bilzon report until Monday 8 March 2021. During that day, FBU London officials met with LFB, and a further version of the document was produced, incorporating some of the points they made at the meeting. (This had the same title).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told the FBU they further intended to revise the PN633 policy, with the intention of giving a final copy to the FBU on Monday 15 March 2021. However another version, together with a new risk assessment, was not sent until the afternoon of Tuesday 16 March 2021. The LFB made a further change and sent its final submission on Wednesday afternoon, 17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r w:rsidRPr="004516B9">
        <w:rPr>
          <w:rFonts w:ascii="Calibri" w:eastAsia="Calibri" w:hAnsi="Calibri" w:cs="Calibri"/>
          <w:color w:val="000000"/>
          <w:lang w:eastAsia="en-GB"/>
        </w:rPr>
        <w:tab/>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All of these revisions have meant the FBU has had to repeatedly reassess the policy. These last minute revisions have delayed convening of the panel. The revisions LFB have made go well beyond their response to the Bilzon report. Bilzon did not deal with hazardous substances, yet LFB have amended paragraphs on these </w:t>
      </w:r>
      <w:r w:rsidRPr="004516B9">
        <w:rPr>
          <w:rFonts w:ascii="Calibri" w:eastAsia="Calibri" w:hAnsi="Calibri" w:cs="Calibri"/>
          <w:color w:val="000000"/>
          <w:lang w:eastAsia="en-GB"/>
        </w:rPr>
        <w:lastRenderedPageBreak/>
        <w:t xml:space="preserve">matters. The tracked versions indicate LFB added changes from their new evacuation policy.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To illustrate the point, three particular paragraphs were highlighted by LFB as critical to the dispute. All have been changed in the last few weeks, after the panel had been called.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tbl>
      <w:tblPr>
        <w:tblStyle w:val="TableGrid1"/>
        <w:tblW w:w="8364" w:type="dxa"/>
        <w:tblInd w:w="852" w:type="dxa"/>
        <w:tblCellMar>
          <w:top w:w="53" w:type="dxa"/>
          <w:left w:w="106" w:type="dxa"/>
          <w:right w:w="115" w:type="dxa"/>
        </w:tblCellMar>
        <w:tblLook w:val="04A0" w:firstRow="1" w:lastRow="0" w:firstColumn="1" w:lastColumn="0" w:noHBand="0" w:noVBand="1"/>
      </w:tblPr>
      <w:tblGrid>
        <w:gridCol w:w="1844"/>
        <w:gridCol w:w="2408"/>
        <w:gridCol w:w="4112"/>
      </w:tblGrid>
      <w:tr w:rsidR="004516B9" w:rsidRPr="004516B9" w:rsidTr="00A4478B">
        <w:trPr>
          <w:trHeight w:val="302"/>
        </w:trPr>
        <w:tc>
          <w:tcPr>
            <w:tcW w:w="184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jc w:val="center"/>
              <w:rPr>
                <w:rFonts w:eastAsia="Calibri" w:cs="Calibri"/>
                <w:color w:val="000000"/>
              </w:rPr>
            </w:pPr>
            <w:r w:rsidRPr="004516B9">
              <w:rPr>
                <w:rFonts w:eastAsia="Calibri" w:cs="Calibri"/>
                <w:b/>
                <w:color w:val="000000"/>
              </w:rPr>
              <w:t xml:space="preserve">12 Feb 20 </w:t>
            </w:r>
          </w:p>
        </w:tc>
        <w:tc>
          <w:tcPr>
            <w:tcW w:w="2408"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jc w:val="center"/>
              <w:rPr>
                <w:rFonts w:eastAsia="Calibri" w:cs="Calibri"/>
                <w:color w:val="000000"/>
              </w:rPr>
            </w:pPr>
            <w:r w:rsidRPr="004516B9">
              <w:rPr>
                <w:rFonts w:eastAsia="Calibri" w:cs="Calibri"/>
                <w:b/>
                <w:color w:val="000000"/>
              </w:rPr>
              <w:t xml:space="preserve">4 March 21 </w:t>
            </w:r>
          </w:p>
        </w:tc>
        <w:tc>
          <w:tcPr>
            <w:tcW w:w="411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jc w:val="center"/>
              <w:rPr>
                <w:rFonts w:eastAsia="Calibri" w:cs="Calibri"/>
                <w:color w:val="000000"/>
              </w:rPr>
            </w:pPr>
            <w:r w:rsidRPr="004516B9">
              <w:rPr>
                <w:rFonts w:eastAsia="Calibri" w:cs="Calibri"/>
                <w:b/>
                <w:color w:val="000000"/>
              </w:rPr>
              <w:t xml:space="preserve">16 March 21 </w:t>
            </w:r>
          </w:p>
        </w:tc>
      </w:tr>
      <w:tr w:rsidR="004516B9" w:rsidRPr="004516B9" w:rsidTr="00A4478B">
        <w:trPr>
          <w:trHeight w:val="303"/>
        </w:trPr>
        <w:tc>
          <w:tcPr>
            <w:tcW w:w="184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5.27 </w:t>
            </w:r>
          </w:p>
        </w:tc>
        <w:tc>
          <w:tcPr>
            <w:tcW w:w="2408"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Deleted  </w:t>
            </w:r>
          </w:p>
        </w:tc>
        <w:tc>
          <w:tcPr>
            <w:tcW w:w="411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Deleted </w:t>
            </w:r>
          </w:p>
        </w:tc>
      </w:tr>
      <w:tr w:rsidR="004516B9" w:rsidRPr="004516B9" w:rsidTr="00A4478B">
        <w:trPr>
          <w:trHeight w:val="890"/>
        </w:trPr>
        <w:tc>
          <w:tcPr>
            <w:tcW w:w="184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5.28 </w:t>
            </w:r>
          </w:p>
        </w:tc>
        <w:tc>
          <w:tcPr>
            <w:tcW w:w="2408"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6.29, with “extremely high risk activity” deleted </w:t>
            </w:r>
          </w:p>
        </w:tc>
        <w:tc>
          <w:tcPr>
            <w:tcW w:w="411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6.30, with “clean air deleted” </w:t>
            </w:r>
          </w:p>
        </w:tc>
      </w:tr>
      <w:tr w:rsidR="004516B9" w:rsidRPr="004516B9" w:rsidTr="00A4478B">
        <w:trPr>
          <w:trHeight w:val="888"/>
        </w:trPr>
        <w:tc>
          <w:tcPr>
            <w:tcW w:w="1844"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5.29 </w:t>
            </w:r>
          </w:p>
        </w:tc>
        <w:tc>
          <w:tcPr>
            <w:tcW w:w="2408"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6.30 </w:t>
            </w:r>
          </w:p>
        </w:tc>
        <w:tc>
          <w:tcPr>
            <w:tcW w:w="411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Deleted, with some wording used in an earlier paragraph, 6.25d, (in a section when firefighters are under air) </w:t>
            </w:r>
          </w:p>
        </w:tc>
      </w:tr>
    </w:tbl>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risk assessment has also undergone significant revision. In the alternative procedures section, listed as No.3, in the 12 February draft, firefighters were only permitted to go beyond the bridgehead without starting their BA sets if they were on the stairway (“protected shaft”).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on 4 March 2021, LFB worsened the risk assessment, allowing firefighters still not under air to enter lobbies, flats or other compartments. FBU officials challenged this on 8 March 2021, so LFB reverted back to original formulation.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tbl>
      <w:tblPr>
        <w:tblStyle w:val="TableGrid1"/>
        <w:tblW w:w="8364" w:type="dxa"/>
        <w:tblInd w:w="852" w:type="dxa"/>
        <w:tblCellMar>
          <w:top w:w="53" w:type="dxa"/>
          <w:left w:w="108" w:type="dxa"/>
          <w:right w:w="87" w:type="dxa"/>
        </w:tblCellMar>
        <w:tblLook w:val="04A0" w:firstRow="1" w:lastRow="0" w:firstColumn="1" w:lastColumn="0" w:noHBand="0" w:noVBand="1"/>
      </w:tblPr>
      <w:tblGrid>
        <w:gridCol w:w="2552"/>
        <w:gridCol w:w="3119"/>
        <w:gridCol w:w="2693"/>
      </w:tblGrid>
      <w:tr w:rsidR="004516B9" w:rsidRPr="004516B9" w:rsidTr="00A4478B">
        <w:trPr>
          <w:trHeight w:val="302"/>
        </w:trPr>
        <w:tc>
          <w:tcPr>
            <w:tcW w:w="255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24"/>
              <w:jc w:val="center"/>
              <w:rPr>
                <w:rFonts w:eastAsia="Calibri" w:cs="Calibri"/>
                <w:color w:val="000000"/>
              </w:rPr>
            </w:pPr>
            <w:r w:rsidRPr="004516B9">
              <w:rPr>
                <w:rFonts w:eastAsia="Calibri" w:cs="Calibri"/>
                <w:b/>
                <w:color w:val="000000"/>
              </w:rPr>
              <w:t xml:space="preserve">12 Feb 20 </w:t>
            </w:r>
          </w:p>
        </w:tc>
        <w:tc>
          <w:tcPr>
            <w:tcW w:w="3119"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21"/>
              <w:jc w:val="center"/>
              <w:rPr>
                <w:rFonts w:eastAsia="Calibri" w:cs="Calibri"/>
                <w:color w:val="000000"/>
              </w:rPr>
            </w:pPr>
            <w:r w:rsidRPr="004516B9">
              <w:rPr>
                <w:rFonts w:eastAsia="Calibri" w:cs="Calibri"/>
                <w:b/>
                <w:color w:val="000000"/>
              </w:rPr>
              <w:t xml:space="preserve">4 March 21 </w:t>
            </w:r>
          </w:p>
        </w:tc>
        <w:tc>
          <w:tcPr>
            <w:tcW w:w="2693"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ind w:right="22"/>
              <w:jc w:val="center"/>
              <w:rPr>
                <w:rFonts w:eastAsia="Calibri" w:cs="Calibri"/>
                <w:color w:val="000000"/>
              </w:rPr>
            </w:pPr>
            <w:r w:rsidRPr="004516B9">
              <w:rPr>
                <w:rFonts w:eastAsia="Calibri" w:cs="Calibri"/>
                <w:b/>
                <w:color w:val="000000"/>
              </w:rPr>
              <w:t xml:space="preserve">16 March 21 </w:t>
            </w:r>
          </w:p>
        </w:tc>
      </w:tr>
      <w:tr w:rsidR="004516B9" w:rsidRPr="004516B9" w:rsidTr="00A4478B">
        <w:trPr>
          <w:trHeight w:val="1303"/>
        </w:trPr>
        <w:tc>
          <w:tcPr>
            <w:tcW w:w="2552"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Teams should not leave the protected shaft or protected lobby without starting up </w:t>
            </w:r>
          </w:p>
        </w:tc>
        <w:tc>
          <w:tcPr>
            <w:tcW w:w="3119"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Teams should not enter a compartment without starting up unless confident there is no fire spread within </w:t>
            </w:r>
          </w:p>
        </w:tc>
        <w:tc>
          <w:tcPr>
            <w:tcW w:w="2693" w:type="dxa"/>
            <w:tcBorders>
              <w:top w:val="single" w:sz="4" w:space="0" w:color="000000"/>
              <w:left w:val="single" w:sz="4" w:space="0" w:color="000000"/>
              <w:bottom w:val="single" w:sz="4" w:space="0" w:color="000000"/>
              <w:right w:val="single" w:sz="4" w:space="0" w:color="000000"/>
            </w:tcBorders>
          </w:tcPr>
          <w:p w:rsidR="004516B9" w:rsidRPr="004516B9" w:rsidRDefault="004516B9" w:rsidP="004516B9">
            <w:pPr>
              <w:rPr>
                <w:rFonts w:eastAsia="Calibri" w:cs="Calibri"/>
                <w:color w:val="000000"/>
              </w:rPr>
            </w:pPr>
            <w:r w:rsidRPr="004516B9">
              <w:rPr>
                <w:rFonts w:eastAsia="Calibri" w:cs="Calibri"/>
                <w:color w:val="000000"/>
              </w:rPr>
              <w:t xml:space="preserve">Teams should not leave the protected shaft or protected lobby without starting up </w:t>
            </w:r>
          </w:p>
        </w:tc>
      </w:tr>
    </w:tbl>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0"/>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Unfortunately LFB did not remove the unacceptable procedure for the stairway or anywhere else beyond the entry control point.  </w:t>
      </w:r>
    </w:p>
    <w:p w:rsidR="004516B9" w:rsidRPr="004516B9" w:rsidRDefault="004516B9" w:rsidP="004516B9">
      <w:pPr>
        <w:spacing w:after="89"/>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Immediate action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LFB’s motivation for trying to impose this proposed procedure appears to be that “something” has to be done, with urgency, at least until national building regulations and guidance are improved. The FBU shares this frustration with the slow pace of change. However the FBU has spent more than forty years warning that the regulatory system governing fire safety has been weakened and undermined, </w:t>
      </w:r>
      <w:r w:rsidRPr="004516B9">
        <w:rPr>
          <w:rFonts w:ascii="Calibri" w:eastAsia="Calibri" w:hAnsi="Calibri" w:cs="Calibri"/>
          <w:color w:val="000000"/>
          <w:lang w:eastAsia="en-GB"/>
        </w:rPr>
        <w:lastRenderedPageBreak/>
        <w:t xml:space="preserve">including by central government policy and the decisions of chief fire officers. In particular we have highlighted: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1"/>
          <w:numId w:val="41"/>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deregulatory changes to Building Regulations and guidance since the 1980s </w:t>
      </w:r>
    </w:p>
    <w:p w:rsidR="004516B9" w:rsidRPr="004516B9" w:rsidRDefault="004516B9" w:rsidP="00A07399">
      <w:pPr>
        <w:numPr>
          <w:ilvl w:val="1"/>
          <w:numId w:val="41"/>
        </w:numPr>
        <w:spacing w:after="39"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risks of external cladding systems, when the FBU gave testimony to the parliamentary inquiry in 1999 </w:t>
      </w:r>
    </w:p>
    <w:p w:rsidR="004516B9" w:rsidRPr="004516B9" w:rsidRDefault="004516B9" w:rsidP="00A07399">
      <w:pPr>
        <w:numPr>
          <w:ilvl w:val="1"/>
          <w:numId w:val="41"/>
        </w:numPr>
        <w:spacing w:after="40"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deregulatory changes and downgrading of enforcement with the Fire Safety Order 2005 </w:t>
      </w:r>
    </w:p>
    <w:p w:rsidR="004516B9" w:rsidRPr="004516B9" w:rsidRDefault="004516B9" w:rsidP="00A07399">
      <w:pPr>
        <w:numPr>
          <w:ilvl w:val="1"/>
          <w:numId w:val="41"/>
        </w:numPr>
        <w:spacing w:after="39"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problems with high rise stay put, including our investigation of the Harrow Court fire in 2005, the Lakanal House fire in 2009 and Shirley Towers fire in 2010 </w:t>
      </w:r>
    </w:p>
    <w:p w:rsidR="004516B9" w:rsidRPr="004516B9" w:rsidRDefault="004516B9" w:rsidP="00A07399">
      <w:pPr>
        <w:numPr>
          <w:ilvl w:val="1"/>
          <w:numId w:val="41"/>
        </w:numPr>
        <w:spacing w:after="5" w:line="249" w:lineRule="auto"/>
        <w:ind w:left="1095"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austerity cuts imposed since 2010, which has reduced firefighter jobs by 20%, including inspectors carrying out enforcement work.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However, a hasty and ill-thought through new procedure that puts firefighters at risk of death and injury is no solution to these longstanding problems. LFB should scrap the proposed unsafe procedure of sending firefighters beyond the entry control point when not under air.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But the LFB can still take immediate significant steps to protect our communities, while simultaneously managing the risks to firefighters. Appendix 8 of the new PN633 states: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Buildings with combustible cladding </w:t>
      </w:r>
    </w:p>
    <w:p w:rsidR="004516B9" w:rsidRPr="004516B9" w:rsidRDefault="004516B9" w:rsidP="004516B9">
      <w:pPr>
        <w:spacing w:after="18" w:line="248" w:lineRule="auto"/>
        <w:ind w:right="561"/>
        <w:jc w:val="both"/>
        <w:rPr>
          <w:rFonts w:ascii="Calibri" w:eastAsia="Calibri" w:hAnsi="Calibri" w:cs="Calibri"/>
          <w:color w:val="000000"/>
          <w:lang w:eastAsia="en-GB"/>
        </w:rPr>
      </w:pPr>
      <w:r w:rsidRPr="004516B9">
        <w:rPr>
          <w:rFonts w:ascii="Calibri" w:eastAsia="Calibri" w:hAnsi="Calibri" w:cs="Calibri"/>
          <w:i/>
          <w:color w:val="000000"/>
          <w:sz w:val="22"/>
          <w:lang w:eastAsia="en-GB"/>
        </w:rPr>
        <w:t xml:space="preserve">3. Over 200 buildings in London have been identified as having cladding systems and compartmentation issues that do not meet the required standard and subsequently present a risk of uncontrolled internal and external fire and smoke spread.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LFB has powers under Fire Safety Order to take enforcement action, which would benefit both public and firefighter safety. The LFB can immediately put in place prevention and control measures for these premises.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The FBU would point to the example of the North Bank building on Wicker Riverside in Sheffield, which was served a prohibition notice following an inspection by South Yorkshire Fire Service on 11 December 2020. The building is 10 storeys high and has 132 flats. The notice meant 35 flats from the sixth to the tenth floor had to be vacated because of the fire safety concerns.</w:t>
      </w:r>
      <w:r w:rsidRPr="004516B9">
        <w:rPr>
          <w:rFonts w:ascii="Calibri" w:eastAsia="Calibri" w:hAnsi="Calibri" w:cs="Calibri"/>
          <w:color w:val="000000"/>
          <w:vertAlign w:val="superscript"/>
          <w:lang w:eastAsia="en-GB"/>
        </w:rPr>
        <w:footnoteReference w:id="32"/>
      </w:r>
      <w:r w:rsidRPr="004516B9">
        <w:rPr>
          <w:rFonts w:ascii="Calibri" w:eastAsia="Calibri" w:hAnsi="Calibri" w:cs="Calibri"/>
          <w:color w:val="000000"/>
          <w:lang w:eastAsia="en-GB"/>
        </w:rPr>
        <w:t xml:space="preserve"> Rather than increase the risk to firefighters, in potential breach of requirements under safety legislation, the LFB has powers which it is not using, to remove or significantly mitigate the risk to both firefighters and the public. </w:t>
      </w:r>
    </w:p>
    <w:p w:rsidR="004516B9" w:rsidRPr="004516B9" w:rsidRDefault="004516B9" w:rsidP="004516B9">
      <w:pPr>
        <w:spacing w:after="16"/>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lastRenderedPageBreak/>
        <w:t xml:space="preserve">The LFB could also increase the pre-determined attendance to any fires reported at these premises. The new policy expects the incident commander to increase the make up. However increased pre-determined attendance early in the fire would expand the options available to the officer in charge.  </w:t>
      </w:r>
    </w:p>
    <w:p w:rsidR="004516B9" w:rsidRPr="004516B9" w:rsidRDefault="004516B9" w:rsidP="004516B9">
      <w:pPr>
        <w:spacing w:after="13"/>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A07399">
      <w:pPr>
        <w:numPr>
          <w:ilvl w:val="0"/>
          <w:numId w:val="41"/>
        </w:num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The FBU is willing to continue discussions with the LFB to find suitable solutions. However the FBU cannot accept the introduction of a new proposed procedure that puts firefighters at greater risk. </w:t>
      </w:r>
      <w:r w:rsidRPr="004516B9">
        <w:rPr>
          <w:rFonts w:ascii="Calibri" w:eastAsia="Calibri" w:hAnsi="Calibri" w:cs="Calibri"/>
          <w:b/>
          <w:color w:val="000000"/>
          <w:sz w:val="36"/>
          <w:lang w:eastAsia="en-GB"/>
        </w:rPr>
        <w:t xml:space="preserve"> </w:t>
      </w:r>
      <w:r w:rsidRPr="004516B9">
        <w:rPr>
          <w:rFonts w:ascii="Calibri" w:eastAsia="Calibri" w:hAnsi="Calibri" w:cs="Calibri"/>
          <w:b/>
          <w:color w:val="000000"/>
          <w:sz w:val="36"/>
          <w:lang w:eastAsia="en-GB"/>
        </w:rPr>
        <w:tab/>
      </w:r>
      <w:r w:rsidRPr="004516B9">
        <w:rPr>
          <w:rFonts w:ascii="Calibri" w:eastAsia="Calibri" w:hAnsi="Calibri" w:cs="Calibri"/>
          <w:color w:val="000000"/>
          <w:lang w:eastAsia="en-GB"/>
        </w:rPr>
        <w:t xml:space="preserve"> </w:t>
      </w:r>
    </w:p>
    <w:p w:rsidR="004516B9" w:rsidRPr="004516B9" w:rsidRDefault="004516B9" w:rsidP="004516B9">
      <w:pPr>
        <w:keepNext/>
        <w:keepLines/>
        <w:spacing w:after="0"/>
        <w:outlineLvl w:val="1"/>
        <w:rPr>
          <w:rFonts w:ascii="Calibri" w:eastAsia="Calibri" w:hAnsi="Calibri" w:cs="Calibri"/>
          <w:b/>
          <w:color w:val="000000"/>
          <w:sz w:val="36"/>
          <w:lang w:eastAsia="en-GB"/>
        </w:rPr>
      </w:pPr>
      <w:r w:rsidRPr="004516B9">
        <w:rPr>
          <w:rFonts w:ascii="Calibri" w:eastAsia="Calibri" w:hAnsi="Calibri" w:cs="Calibri"/>
          <w:b/>
          <w:color w:val="000000"/>
          <w:sz w:val="36"/>
          <w:lang w:eastAsia="en-GB"/>
        </w:rPr>
        <w:t xml:space="preserve">References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Bilzon, James and Richard Stevenson, Physiological Demands of High-Rise Operations, 8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Control of Substances Hazardous to Health Regulations 2002 </w:t>
      </w:r>
      <w:hyperlink r:id="rId42">
        <w:r w:rsidRPr="004516B9">
          <w:rPr>
            <w:rFonts w:ascii="Calibri" w:eastAsia="Calibri" w:hAnsi="Calibri" w:cs="Calibri"/>
            <w:color w:val="0563C1"/>
            <w:u w:val="single" w:color="0563C1"/>
            <w:lang w:eastAsia="en-GB"/>
          </w:rPr>
          <w:t>https://www.legislation.gov.uk/uksi/2002/2677/contents</w:t>
        </w:r>
      </w:hyperlink>
      <w:hyperlink r:id="rId43">
        <w:r w:rsidRPr="004516B9">
          <w:rPr>
            <w:rFonts w:ascii="Calibri" w:eastAsia="Calibri" w:hAnsi="Calibri" w:cs="Calibri"/>
            <w:color w:val="000000"/>
            <w:lang w:eastAsia="en-GB"/>
          </w:rPr>
          <w:t xml:space="preserve"> </w:t>
        </w:r>
      </w:hyperlink>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DCLG/CFRA, Fire and Rescue Authority Operational guidance: Breathing apparatus, January </w:t>
      </w:r>
    </w:p>
    <w:p w:rsidR="004516B9" w:rsidRPr="004516B9" w:rsidRDefault="004516B9" w:rsidP="004516B9">
      <w:pPr>
        <w:spacing w:after="5" w:line="250" w:lineRule="auto"/>
        <w:ind w:right="16"/>
        <w:jc w:val="both"/>
        <w:rPr>
          <w:rFonts w:ascii="Calibri" w:eastAsia="Calibri" w:hAnsi="Calibri" w:cs="Calibri"/>
          <w:color w:val="000000"/>
          <w:lang w:eastAsia="en-GB"/>
        </w:rPr>
      </w:pPr>
      <w:r w:rsidRPr="004516B9">
        <w:rPr>
          <w:rFonts w:ascii="Calibri" w:eastAsia="Calibri" w:hAnsi="Calibri" w:cs="Calibri"/>
          <w:color w:val="000000"/>
          <w:lang w:eastAsia="en-GB"/>
        </w:rPr>
        <w:t xml:space="preserve">2014 </w:t>
      </w:r>
      <w:hyperlink r:id="rId44">
        <w:r w:rsidRPr="004516B9">
          <w:rPr>
            <w:rFonts w:ascii="Calibri" w:eastAsia="Calibri" w:hAnsi="Calibri" w:cs="Calibri"/>
            <w:color w:val="0563C1"/>
            <w:u w:val="single" w:color="0563C1"/>
            <w:lang w:eastAsia="en-GB"/>
          </w:rPr>
          <w:t xml:space="preserve">https://assets.publishing.service.gov.uk/government/uploads/system/uploads/attachment_ </w:t>
        </w:r>
      </w:hyperlink>
      <w:hyperlink r:id="rId45">
        <w:r w:rsidRPr="004516B9">
          <w:rPr>
            <w:rFonts w:ascii="Calibri" w:eastAsia="Calibri" w:hAnsi="Calibri" w:cs="Calibri"/>
            <w:color w:val="0563C1"/>
            <w:u w:val="single" w:color="0563C1"/>
            <w:lang w:eastAsia="en-GB"/>
          </w:rPr>
          <w:t>data/file/877179/13123</w:t>
        </w:r>
      </w:hyperlink>
      <w:hyperlink r:id="rId46">
        <w:r w:rsidRPr="004516B9">
          <w:rPr>
            <w:rFonts w:ascii="Calibri" w:eastAsia="Calibri" w:hAnsi="Calibri" w:cs="Calibri"/>
            <w:color w:val="0563C1"/>
            <w:u w:val="single" w:color="0563C1"/>
            <w:lang w:eastAsia="en-GB"/>
          </w:rPr>
          <w:t>0</w:t>
        </w:r>
      </w:hyperlink>
      <w:hyperlink r:id="rId47">
        <w:r w:rsidRPr="004516B9">
          <w:rPr>
            <w:rFonts w:ascii="Calibri" w:eastAsia="Calibri" w:hAnsi="Calibri" w:cs="Calibri"/>
            <w:color w:val="0563C1"/>
            <w:u w:val="single" w:color="0563C1"/>
            <w:lang w:eastAsia="en-GB"/>
          </w:rPr>
          <w:t>-</w:t>
        </w:r>
      </w:hyperlink>
      <w:hyperlink r:id="rId48">
        <w:r w:rsidRPr="004516B9">
          <w:rPr>
            <w:rFonts w:ascii="Calibri" w:eastAsia="Calibri" w:hAnsi="Calibri" w:cs="Calibri"/>
            <w:color w:val="0563C1"/>
            <w:u w:val="single" w:color="0563C1"/>
            <w:lang w:eastAsia="en-GB"/>
          </w:rPr>
          <w:t>Operational_Guidance_Breathing_Apparatus__Web_archived.pdf</w:t>
        </w:r>
      </w:hyperlink>
      <w:hyperlink r:id="rId49">
        <w:r w:rsidRPr="004516B9">
          <w:rPr>
            <w:rFonts w:ascii="Calibri" w:eastAsia="Calibri" w:hAnsi="Calibri" w:cs="Calibri"/>
            <w:color w:val="000000"/>
            <w:lang w:eastAsia="en-GB"/>
          </w:rPr>
          <w:t xml:space="preserve"> </w:t>
        </w:r>
      </w:hyperlink>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Gentry, Robbie, Witness statement, MET00019991_0009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50">
        <w:r w:rsidR="004516B9" w:rsidRPr="004516B9">
          <w:rPr>
            <w:rFonts w:ascii="Calibri" w:eastAsia="Calibri" w:hAnsi="Calibri" w:cs="Calibri"/>
            <w:color w:val="0563C1"/>
            <w:u w:val="single" w:color="0563C1"/>
            <w:lang w:eastAsia="en-GB"/>
          </w:rPr>
          <w:t>https://www.grenfelltowerinquiry.org.uk/evidence/witness</w:t>
        </w:r>
      </w:hyperlink>
      <w:hyperlink r:id="rId51">
        <w:r w:rsidR="004516B9" w:rsidRPr="004516B9">
          <w:rPr>
            <w:rFonts w:ascii="Calibri" w:eastAsia="Calibri" w:hAnsi="Calibri" w:cs="Calibri"/>
            <w:color w:val="0563C1"/>
            <w:u w:val="single" w:color="0563C1"/>
            <w:lang w:eastAsia="en-GB"/>
          </w:rPr>
          <w:t>-</w:t>
        </w:r>
      </w:hyperlink>
      <w:hyperlink r:id="rId52">
        <w:r w:rsidR="004516B9" w:rsidRPr="004516B9">
          <w:rPr>
            <w:rFonts w:ascii="Calibri" w:eastAsia="Calibri" w:hAnsi="Calibri" w:cs="Calibri"/>
            <w:color w:val="0563C1"/>
            <w:u w:val="single" w:color="0563C1"/>
            <w:lang w:eastAsia="en-GB"/>
          </w:rPr>
          <w:t>statements</w:t>
        </w:r>
      </w:hyperlink>
      <w:hyperlink r:id="rId53">
        <w:r w:rsidR="004516B9" w:rsidRPr="004516B9">
          <w:rPr>
            <w:rFonts w:ascii="Calibri" w:eastAsia="Calibri" w:hAnsi="Calibri" w:cs="Calibri"/>
            <w:color w:val="0563C1"/>
            <w:u w:val="single" w:color="0563C1"/>
            <w:lang w:eastAsia="en-GB"/>
          </w:rPr>
          <w:t>-</w:t>
        </w:r>
      </w:hyperlink>
      <w:hyperlink r:id="rId54">
        <w:r w:rsidR="004516B9" w:rsidRPr="004516B9">
          <w:rPr>
            <w:rFonts w:ascii="Calibri" w:eastAsia="Calibri" w:hAnsi="Calibri" w:cs="Calibri"/>
            <w:color w:val="0563C1"/>
            <w:u w:val="single" w:color="0563C1"/>
            <w:lang w:eastAsia="en-GB"/>
          </w:rPr>
          <w:t>robbie</w:t>
        </w:r>
      </w:hyperlink>
      <w:hyperlink r:id="rId55">
        <w:r w:rsidR="004516B9" w:rsidRPr="004516B9">
          <w:rPr>
            <w:rFonts w:ascii="Calibri" w:eastAsia="Calibri" w:hAnsi="Calibri" w:cs="Calibri"/>
            <w:color w:val="0563C1"/>
            <w:u w:val="single" w:color="0563C1"/>
            <w:lang w:eastAsia="en-GB"/>
          </w:rPr>
          <w:t>-</w:t>
        </w:r>
      </w:hyperlink>
      <w:hyperlink r:id="rId56">
        <w:r w:rsidR="004516B9" w:rsidRPr="004516B9">
          <w:rPr>
            <w:rFonts w:ascii="Calibri" w:eastAsia="Calibri" w:hAnsi="Calibri" w:cs="Calibri"/>
            <w:color w:val="0563C1"/>
            <w:u w:val="single" w:color="0563C1"/>
            <w:lang w:eastAsia="en-GB"/>
          </w:rPr>
          <w:t>gentry</w:t>
        </w:r>
      </w:hyperlink>
      <w:hyperlink r:id="rId57">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Greater London Authority, Fire, Resilience and Emergency Planning Committee, 5 March </w:t>
      </w:r>
    </w:p>
    <w:p w:rsidR="004516B9" w:rsidRPr="004516B9" w:rsidRDefault="004516B9" w:rsidP="004516B9">
      <w:pPr>
        <w:spacing w:after="30" w:line="252" w:lineRule="auto"/>
        <w:rPr>
          <w:rFonts w:ascii="Calibri" w:eastAsia="Calibri" w:hAnsi="Calibri" w:cs="Calibri"/>
          <w:color w:val="000000"/>
          <w:lang w:eastAsia="en-GB"/>
        </w:rPr>
      </w:pPr>
      <w:r w:rsidRPr="004516B9">
        <w:rPr>
          <w:rFonts w:ascii="Calibri" w:eastAsia="Calibri" w:hAnsi="Calibri" w:cs="Calibri"/>
          <w:color w:val="000000"/>
          <w:lang w:eastAsia="en-GB"/>
        </w:rPr>
        <w:t xml:space="preserve">2020. LFB, High Rise Firefighting – Policy Number 633, 12 February 2020 </w:t>
      </w:r>
      <w:hyperlink r:id="rId58">
        <w:r w:rsidRPr="004516B9">
          <w:rPr>
            <w:rFonts w:ascii="Calibri" w:eastAsia="Calibri" w:hAnsi="Calibri" w:cs="Calibri"/>
            <w:color w:val="0563C1"/>
            <w:sz w:val="20"/>
            <w:u w:val="single" w:color="0563C1"/>
            <w:lang w:eastAsia="en-GB"/>
          </w:rPr>
          <w:t>https://www.london.gov.uk/about</w:t>
        </w:r>
      </w:hyperlink>
      <w:hyperlink r:id="rId59"/>
      <w:hyperlink r:id="rId60">
        <w:r w:rsidRPr="004516B9">
          <w:rPr>
            <w:rFonts w:ascii="Calibri" w:eastAsia="Calibri" w:hAnsi="Calibri" w:cs="Calibri"/>
            <w:color w:val="0563C1"/>
            <w:sz w:val="20"/>
            <w:u w:val="single" w:color="0563C1"/>
            <w:lang w:eastAsia="en-GB"/>
          </w:rPr>
          <w:t>us/londonassembly/meetings/documents/g6695/Public%20reports%20pack%20Thursday%2005</w:t>
        </w:r>
      </w:hyperlink>
      <w:hyperlink r:id="rId61">
        <w:r w:rsidRPr="004516B9">
          <w:rPr>
            <w:rFonts w:ascii="Calibri" w:eastAsia="Calibri" w:hAnsi="Calibri" w:cs="Calibri"/>
            <w:color w:val="0563C1"/>
            <w:sz w:val="20"/>
            <w:u w:val="single" w:color="0563C1"/>
            <w:lang w:eastAsia="en-GB"/>
          </w:rPr>
          <w:t>-</w:t>
        </w:r>
      </w:hyperlink>
      <w:hyperlink r:id="rId62">
        <w:r w:rsidRPr="004516B9">
          <w:rPr>
            <w:rFonts w:ascii="Calibri" w:eastAsia="Calibri" w:hAnsi="Calibri" w:cs="Calibri"/>
            <w:color w:val="0563C1"/>
            <w:sz w:val="20"/>
            <w:u w:val="single" w:color="0563C1"/>
            <w:lang w:eastAsia="en-GB"/>
          </w:rPr>
          <w:t>Mar</w:t>
        </w:r>
      </w:hyperlink>
      <w:hyperlink r:id="rId63"/>
      <w:hyperlink r:id="rId64">
        <w:r w:rsidRPr="004516B9">
          <w:rPr>
            <w:rFonts w:ascii="Calibri" w:eastAsia="Calibri" w:hAnsi="Calibri" w:cs="Calibri"/>
            <w:color w:val="0563C1"/>
            <w:sz w:val="20"/>
            <w:u w:val="single" w:color="0563C1"/>
            <w:lang w:eastAsia="en-GB"/>
          </w:rPr>
          <w:t>2020%2015.00%20Fire%20Resilience%20and%20Emergency%20Planning%20Committee.pdf?T=10</w:t>
        </w:r>
      </w:hyperlink>
      <w:hyperlink r:id="rId65">
        <w:r w:rsidRPr="004516B9">
          <w:rPr>
            <w:rFonts w:ascii="Calibri" w:eastAsia="Calibri" w:hAnsi="Calibri" w:cs="Calibri"/>
            <w:color w:val="000000"/>
            <w:sz w:val="20"/>
            <w:lang w:eastAsia="en-GB"/>
          </w:rPr>
          <w:t xml:space="preserve"> </w:t>
        </w:r>
      </w:hyperlink>
      <w:r w:rsidRPr="004516B9">
        <w:rPr>
          <w:rFonts w:ascii="Calibri" w:eastAsia="Calibri" w:hAnsi="Calibri" w:cs="Calibri"/>
          <w:color w:val="000000"/>
          <w:sz w:val="2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Grenfell Tower Inquiry, Phase 1 report, 30 October 2019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66">
        <w:r w:rsidR="004516B9" w:rsidRPr="004516B9">
          <w:rPr>
            <w:rFonts w:ascii="Calibri" w:eastAsia="Calibri" w:hAnsi="Calibri" w:cs="Calibri"/>
            <w:color w:val="0563C1"/>
            <w:u w:val="single" w:color="0563C1"/>
            <w:lang w:eastAsia="en-GB"/>
          </w:rPr>
          <w:t>https://assets.grenfelltowerinquiry.org.uk/GTI%20</w:t>
        </w:r>
      </w:hyperlink>
      <w:hyperlink r:id="rId67">
        <w:r w:rsidR="004516B9" w:rsidRPr="004516B9">
          <w:rPr>
            <w:rFonts w:ascii="Calibri" w:eastAsia="Calibri" w:hAnsi="Calibri" w:cs="Calibri"/>
            <w:color w:val="0563C1"/>
            <w:u w:val="single" w:color="0563C1"/>
            <w:lang w:eastAsia="en-GB"/>
          </w:rPr>
          <w:t>-</w:t>
        </w:r>
      </w:hyperlink>
      <w:hyperlink r:id="rId68">
        <w:r w:rsidR="004516B9" w:rsidRPr="004516B9">
          <w:rPr>
            <w:rFonts w:ascii="Calibri" w:eastAsia="Calibri" w:hAnsi="Calibri" w:cs="Calibri"/>
            <w:color w:val="0563C1"/>
            <w:u w:val="single" w:color="0563C1"/>
            <w:lang w:eastAsia="en-GB"/>
          </w:rPr>
          <w:t>%20Phase%201%20full%20report%20</w:t>
        </w:r>
      </w:hyperlink>
      <w:hyperlink r:id="rId69"/>
      <w:hyperlink r:id="rId70">
        <w:r w:rsidR="004516B9" w:rsidRPr="004516B9">
          <w:rPr>
            <w:rFonts w:ascii="Calibri" w:eastAsia="Calibri" w:hAnsi="Calibri" w:cs="Calibri"/>
            <w:color w:val="0563C1"/>
            <w:u w:val="single" w:color="0563C1"/>
            <w:lang w:eastAsia="en-GB"/>
          </w:rPr>
          <w:t>%20volume%204.pdf</w:t>
        </w:r>
      </w:hyperlink>
      <w:hyperlink r:id="rId71">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Health and Safety Executive, Striking the balance between operational and health and safety duties in the Fire and Rescue Service, March 2010 </w:t>
      </w:r>
      <w:hyperlink r:id="rId72">
        <w:r w:rsidRPr="004516B9">
          <w:rPr>
            <w:rFonts w:ascii="Calibri" w:eastAsia="Calibri" w:hAnsi="Calibri" w:cs="Calibri"/>
            <w:color w:val="0563C1"/>
            <w:u w:val="single" w:color="0563C1"/>
            <w:lang w:eastAsia="en-GB"/>
          </w:rPr>
          <w:t>https://www.hse.gov.uk/services/fire/duties.pdf</w:t>
        </w:r>
      </w:hyperlink>
      <w:hyperlink r:id="rId73">
        <w:r w:rsidRPr="004516B9">
          <w:rPr>
            <w:rFonts w:ascii="Calibri" w:eastAsia="Calibri" w:hAnsi="Calibri" w:cs="Calibri"/>
            <w:color w:val="000000"/>
            <w:lang w:eastAsia="en-GB"/>
          </w:rPr>
          <w:t xml:space="preserve"> </w:t>
        </w:r>
      </w:hyperlink>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Health and Safety at Work etc. Act 1974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74">
        <w:r w:rsidR="004516B9" w:rsidRPr="004516B9">
          <w:rPr>
            <w:rFonts w:ascii="Calibri" w:eastAsia="Calibri" w:hAnsi="Calibri" w:cs="Calibri"/>
            <w:color w:val="0563C1"/>
            <w:u w:val="single" w:color="0563C1"/>
            <w:lang w:eastAsia="en-GB"/>
          </w:rPr>
          <w:t>https://www.legislation.gov.uk/ukpga/1974/37/contents</w:t>
        </w:r>
      </w:hyperlink>
      <w:hyperlink r:id="rId75">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Hill, David FF, Witness statement, MET000083299_0009-10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76">
        <w:r w:rsidR="004516B9" w:rsidRPr="004516B9">
          <w:rPr>
            <w:rFonts w:ascii="Calibri" w:eastAsia="Calibri" w:hAnsi="Calibri" w:cs="Calibri"/>
            <w:color w:val="0563C1"/>
            <w:u w:val="single" w:color="0563C1"/>
            <w:lang w:eastAsia="en-GB"/>
          </w:rPr>
          <w:t>https://www.grenfelltowerinquiry.org.uk/evidence/witness</w:t>
        </w:r>
      </w:hyperlink>
      <w:hyperlink r:id="rId77">
        <w:r w:rsidR="004516B9" w:rsidRPr="004516B9">
          <w:rPr>
            <w:rFonts w:ascii="Calibri" w:eastAsia="Calibri" w:hAnsi="Calibri" w:cs="Calibri"/>
            <w:color w:val="0563C1"/>
            <w:u w:val="single" w:color="0563C1"/>
            <w:lang w:eastAsia="en-GB"/>
          </w:rPr>
          <w:t>-</w:t>
        </w:r>
      </w:hyperlink>
      <w:hyperlink r:id="rId78">
        <w:r w:rsidR="004516B9" w:rsidRPr="004516B9">
          <w:rPr>
            <w:rFonts w:ascii="Calibri" w:eastAsia="Calibri" w:hAnsi="Calibri" w:cs="Calibri"/>
            <w:color w:val="0563C1"/>
            <w:u w:val="single" w:color="0563C1"/>
            <w:lang w:eastAsia="en-GB"/>
          </w:rPr>
          <w:t>statements</w:t>
        </w:r>
      </w:hyperlink>
      <w:hyperlink r:id="rId79">
        <w:r w:rsidR="004516B9" w:rsidRPr="004516B9">
          <w:rPr>
            <w:rFonts w:ascii="Calibri" w:eastAsia="Calibri" w:hAnsi="Calibri" w:cs="Calibri"/>
            <w:color w:val="0563C1"/>
            <w:u w:val="single" w:color="0563C1"/>
            <w:lang w:eastAsia="en-GB"/>
          </w:rPr>
          <w:t>-</w:t>
        </w:r>
      </w:hyperlink>
      <w:hyperlink r:id="rId80">
        <w:r w:rsidR="004516B9" w:rsidRPr="004516B9">
          <w:rPr>
            <w:rFonts w:ascii="Calibri" w:eastAsia="Calibri" w:hAnsi="Calibri" w:cs="Calibri"/>
            <w:color w:val="0563C1"/>
            <w:u w:val="single" w:color="0563C1"/>
            <w:lang w:eastAsia="en-GB"/>
          </w:rPr>
          <w:t>david</w:t>
        </w:r>
      </w:hyperlink>
      <w:hyperlink r:id="rId81">
        <w:r w:rsidR="004516B9" w:rsidRPr="004516B9">
          <w:rPr>
            <w:rFonts w:ascii="Calibri" w:eastAsia="Calibri" w:hAnsi="Calibri" w:cs="Calibri"/>
            <w:color w:val="0563C1"/>
            <w:u w:val="single" w:color="0563C1"/>
            <w:lang w:eastAsia="en-GB"/>
          </w:rPr>
          <w:t>-</w:t>
        </w:r>
      </w:hyperlink>
      <w:hyperlink r:id="rId82">
        <w:r w:rsidR="004516B9" w:rsidRPr="004516B9">
          <w:rPr>
            <w:rFonts w:ascii="Calibri" w:eastAsia="Calibri" w:hAnsi="Calibri" w:cs="Calibri"/>
            <w:color w:val="0563C1"/>
            <w:u w:val="single" w:color="0563C1"/>
            <w:lang w:eastAsia="en-GB"/>
          </w:rPr>
          <w:t>hill</w:t>
        </w:r>
      </w:hyperlink>
      <w:hyperlink r:id="rId83">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Operational Response to Grenfell Tower (v7), 7 February 2019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84">
        <w:r w:rsidR="004516B9" w:rsidRPr="004516B9">
          <w:rPr>
            <w:rFonts w:ascii="Calibri" w:eastAsia="Calibri" w:hAnsi="Calibri" w:cs="Calibri"/>
            <w:color w:val="0563C1"/>
            <w:u w:val="single" w:color="0563C1"/>
            <w:lang w:eastAsia="en-GB"/>
          </w:rPr>
          <w:t>https://www.london</w:t>
        </w:r>
      </w:hyperlink>
      <w:hyperlink r:id="rId85">
        <w:r w:rsidR="004516B9" w:rsidRPr="004516B9">
          <w:rPr>
            <w:rFonts w:ascii="Calibri" w:eastAsia="Calibri" w:hAnsi="Calibri" w:cs="Calibri"/>
            <w:color w:val="0563C1"/>
            <w:u w:val="single" w:color="0563C1"/>
            <w:lang w:eastAsia="en-GB"/>
          </w:rPr>
          <w:t>-</w:t>
        </w:r>
      </w:hyperlink>
      <w:hyperlink r:id="rId86">
        <w:r w:rsidR="004516B9" w:rsidRPr="004516B9">
          <w:rPr>
            <w:rFonts w:ascii="Calibri" w:eastAsia="Calibri" w:hAnsi="Calibri" w:cs="Calibri"/>
            <w:color w:val="0563C1"/>
            <w:u w:val="single" w:color="0563C1"/>
            <w:lang w:eastAsia="en-GB"/>
          </w:rPr>
          <w:t>fire.gov.uk/news/2019</w:t>
        </w:r>
      </w:hyperlink>
      <w:hyperlink r:id="rId87">
        <w:r w:rsidR="004516B9" w:rsidRPr="004516B9">
          <w:rPr>
            <w:rFonts w:ascii="Calibri" w:eastAsia="Calibri" w:hAnsi="Calibri" w:cs="Calibri"/>
            <w:color w:val="0563C1"/>
            <w:u w:val="single" w:color="0563C1"/>
            <w:lang w:eastAsia="en-GB"/>
          </w:rPr>
          <w:t>-</w:t>
        </w:r>
      </w:hyperlink>
      <w:hyperlink r:id="rId88">
        <w:r w:rsidR="004516B9" w:rsidRPr="004516B9">
          <w:rPr>
            <w:rFonts w:ascii="Calibri" w:eastAsia="Calibri" w:hAnsi="Calibri" w:cs="Calibri"/>
            <w:color w:val="0563C1"/>
            <w:u w:val="single" w:color="0563C1"/>
            <w:lang w:eastAsia="en-GB"/>
          </w:rPr>
          <w:t>news/october/brigade</w:t>
        </w:r>
      </w:hyperlink>
      <w:hyperlink r:id="rId89">
        <w:r w:rsidR="004516B9" w:rsidRPr="004516B9">
          <w:rPr>
            <w:rFonts w:ascii="Calibri" w:eastAsia="Calibri" w:hAnsi="Calibri" w:cs="Calibri"/>
            <w:color w:val="0563C1"/>
            <w:u w:val="single" w:color="0563C1"/>
            <w:lang w:eastAsia="en-GB"/>
          </w:rPr>
          <w:t>-</w:t>
        </w:r>
      </w:hyperlink>
      <w:hyperlink r:id="rId90">
        <w:r w:rsidR="004516B9" w:rsidRPr="004516B9">
          <w:rPr>
            <w:rFonts w:ascii="Calibri" w:eastAsia="Calibri" w:hAnsi="Calibri" w:cs="Calibri"/>
            <w:color w:val="0563C1"/>
            <w:u w:val="single" w:color="0563C1"/>
            <w:lang w:eastAsia="en-GB"/>
          </w:rPr>
          <w:t>urges</w:t>
        </w:r>
      </w:hyperlink>
      <w:hyperlink r:id="rId91">
        <w:r w:rsidR="004516B9" w:rsidRPr="004516B9">
          <w:rPr>
            <w:rFonts w:ascii="Calibri" w:eastAsia="Calibri" w:hAnsi="Calibri" w:cs="Calibri"/>
            <w:color w:val="0563C1"/>
            <w:u w:val="single" w:color="0563C1"/>
            <w:lang w:eastAsia="en-GB"/>
          </w:rPr>
          <w:t>-</w:t>
        </w:r>
      </w:hyperlink>
      <w:hyperlink r:id="rId92">
        <w:r w:rsidR="004516B9" w:rsidRPr="004516B9">
          <w:rPr>
            <w:rFonts w:ascii="Calibri" w:eastAsia="Calibri" w:hAnsi="Calibri" w:cs="Calibri"/>
            <w:color w:val="0563C1"/>
            <w:u w:val="single" w:color="0563C1"/>
            <w:lang w:eastAsia="en-GB"/>
          </w:rPr>
          <w:t>government</w:t>
        </w:r>
      </w:hyperlink>
      <w:hyperlink r:id="rId93">
        <w:r w:rsidR="004516B9" w:rsidRPr="004516B9">
          <w:rPr>
            <w:rFonts w:ascii="Calibri" w:eastAsia="Calibri" w:hAnsi="Calibri" w:cs="Calibri"/>
            <w:color w:val="0563C1"/>
            <w:u w:val="single" w:color="0563C1"/>
            <w:lang w:eastAsia="en-GB"/>
          </w:rPr>
          <w:t>-</w:t>
        </w:r>
      </w:hyperlink>
      <w:hyperlink r:id="rId94">
        <w:r w:rsidR="004516B9" w:rsidRPr="004516B9">
          <w:rPr>
            <w:rFonts w:ascii="Calibri" w:eastAsia="Calibri" w:hAnsi="Calibri" w:cs="Calibri"/>
            <w:color w:val="0563C1"/>
            <w:u w:val="single" w:color="0563C1"/>
            <w:lang w:eastAsia="en-GB"/>
          </w:rPr>
          <w:t>to</w:t>
        </w:r>
      </w:hyperlink>
      <w:hyperlink r:id="rId95"/>
      <w:hyperlink r:id="rId96">
        <w:r w:rsidR="004516B9" w:rsidRPr="004516B9">
          <w:rPr>
            <w:rFonts w:ascii="Calibri" w:eastAsia="Calibri" w:hAnsi="Calibri" w:cs="Calibri"/>
            <w:color w:val="0563C1"/>
            <w:u w:val="single" w:color="0563C1"/>
            <w:lang w:eastAsia="en-GB"/>
          </w:rPr>
          <w:t>stop</w:t>
        </w:r>
      </w:hyperlink>
      <w:hyperlink r:id="rId97">
        <w:r w:rsidR="004516B9" w:rsidRPr="004516B9">
          <w:rPr>
            <w:rFonts w:ascii="Calibri" w:eastAsia="Calibri" w:hAnsi="Calibri" w:cs="Calibri"/>
            <w:color w:val="0563C1"/>
            <w:u w:val="single" w:color="0563C1"/>
            <w:lang w:eastAsia="en-GB"/>
          </w:rPr>
          <w:t>-</w:t>
        </w:r>
      </w:hyperlink>
      <w:hyperlink r:id="rId98">
        <w:r w:rsidR="004516B9" w:rsidRPr="004516B9">
          <w:rPr>
            <w:rFonts w:ascii="Calibri" w:eastAsia="Calibri" w:hAnsi="Calibri" w:cs="Calibri"/>
            <w:color w:val="0563C1"/>
            <w:u w:val="single" w:color="0563C1"/>
            <w:lang w:eastAsia="en-GB"/>
          </w:rPr>
          <w:t>neglecting</w:t>
        </w:r>
      </w:hyperlink>
      <w:hyperlink r:id="rId99">
        <w:r w:rsidR="004516B9" w:rsidRPr="004516B9">
          <w:rPr>
            <w:rFonts w:ascii="Calibri" w:eastAsia="Calibri" w:hAnsi="Calibri" w:cs="Calibri"/>
            <w:color w:val="0563C1"/>
            <w:u w:val="single" w:color="0563C1"/>
            <w:lang w:eastAsia="en-GB"/>
          </w:rPr>
          <w:t>-</w:t>
        </w:r>
      </w:hyperlink>
      <w:hyperlink r:id="rId100">
        <w:r w:rsidR="004516B9" w:rsidRPr="004516B9">
          <w:rPr>
            <w:rFonts w:ascii="Calibri" w:eastAsia="Calibri" w:hAnsi="Calibri" w:cs="Calibri"/>
            <w:color w:val="0563C1"/>
            <w:u w:val="single" w:color="0563C1"/>
            <w:lang w:eastAsia="en-GB"/>
          </w:rPr>
          <w:t>fire</w:t>
        </w:r>
      </w:hyperlink>
      <w:hyperlink r:id="rId101">
        <w:r w:rsidR="004516B9" w:rsidRPr="004516B9">
          <w:rPr>
            <w:rFonts w:ascii="Calibri" w:eastAsia="Calibri" w:hAnsi="Calibri" w:cs="Calibri"/>
            <w:color w:val="0563C1"/>
            <w:u w:val="single" w:color="0563C1"/>
            <w:lang w:eastAsia="en-GB"/>
          </w:rPr>
          <w:t>-</w:t>
        </w:r>
      </w:hyperlink>
      <w:hyperlink r:id="rId102">
        <w:r w:rsidR="004516B9" w:rsidRPr="004516B9">
          <w:rPr>
            <w:rFonts w:ascii="Calibri" w:eastAsia="Calibri" w:hAnsi="Calibri" w:cs="Calibri"/>
            <w:color w:val="0563C1"/>
            <w:u w:val="single" w:color="0563C1"/>
            <w:lang w:eastAsia="en-GB"/>
          </w:rPr>
          <w:t>safety</w:t>
        </w:r>
      </w:hyperlink>
      <w:hyperlink r:id="rId103">
        <w:r w:rsidR="004516B9" w:rsidRPr="004516B9">
          <w:rPr>
            <w:rFonts w:ascii="Calibri" w:eastAsia="Calibri" w:hAnsi="Calibri" w:cs="Calibri"/>
            <w:color w:val="0563C1"/>
            <w:u w:val="single" w:color="0563C1"/>
            <w:lang w:eastAsia="en-GB"/>
          </w:rPr>
          <w:t>-</w:t>
        </w:r>
      </w:hyperlink>
      <w:hyperlink r:id="rId104">
        <w:r w:rsidR="004516B9" w:rsidRPr="004516B9">
          <w:rPr>
            <w:rFonts w:ascii="Calibri" w:eastAsia="Calibri" w:hAnsi="Calibri" w:cs="Calibri"/>
            <w:color w:val="0563C1"/>
            <w:u w:val="single" w:color="0563C1"/>
            <w:lang w:eastAsia="en-GB"/>
          </w:rPr>
          <w:t>at</w:t>
        </w:r>
      </w:hyperlink>
      <w:hyperlink r:id="rId105">
        <w:r w:rsidR="004516B9" w:rsidRPr="004516B9">
          <w:rPr>
            <w:rFonts w:ascii="Calibri" w:eastAsia="Calibri" w:hAnsi="Calibri" w:cs="Calibri"/>
            <w:color w:val="0563C1"/>
            <w:u w:val="single" w:color="0563C1"/>
            <w:lang w:eastAsia="en-GB"/>
          </w:rPr>
          <w:t>-</w:t>
        </w:r>
      </w:hyperlink>
      <w:hyperlink r:id="rId106">
        <w:r w:rsidR="004516B9" w:rsidRPr="004516B9">
          <w:rPr>
            <w:rFonts w:ascii="Calibri" w:eastAsia="Calibri" w:hAnsi="Calibri" w:cs="Calibri"/>
            <w:color w:val="0563C1"/>
            <w:u w:val="single" w:color="0563C1"/>
            <w:lang w:eastAsia="en-GB"/>
          </w:rPr>
          <w:t>grenfell</w:t>
        </w:r>
      </w:hyperlink>
      <w:hyperlink r:id="rId107">
        <w:r w:rsidR="004516B9" w:rsidRPr="004516B9">
          <w:rPr>
            <w:rFonts w:ascii="Calibri" w:eastAsia="Calibri" w:hAnsi="Calibri" w:cs="Calibri"/>
            <w:color w:val="0563C1"/>
            <w:u w:val="single" w:color="0563C1"/>
            <w:lang w:eastAsia="en-GB"/>
          </w:rPr>
          <w:t>-</w:t>
        </w:r>
      </w:hyperlink>
      <w:hyperlink r:id="rId108">
        <w:r w:rsidR="004516B9" w:rsidRPr="004516B9">
          <w:rPr>
            <w:rFonts w:ascii="Calibri" w:eastAsia="Calibri" w:hAnsi="Calibri" w:cs="Calibri"/>
            <w:color w:val="0563C1"/>
            <w:u w:val="single" w:color="0563C1"/>
            <w:lang w:eastAsia="en-GB"/>
          </w:rPr>
          <w:t>report</w:t>
        </w:r>
      </w:hyperlink>
      <w:hyperlink r:id="rId109">
        <w:r w:rsidR="004516B9" w:rsidRPr="004516B9">
          <w:rPr>
            <w:rFonts w:ascii="Calibri" w:eastAsia="Calibri" w:hAnsi="Calibri" w:cs="Calibri"/>
            <w:color w:val="0563C1"/>
            <w:u w:val="single" w:color="0563C1"/>
            <w:lang w:eastAsia="en-GB"/>
          </w:rPr>
          <w:t>-</w:t>
        </w:r>
      </w:hyperlink>
      <w:hyperlink r:id="rId110">
        <w:r w:rsidR="004516B9" w:rsidRPr="004516B9">
          <w:rPr>
            <w:rFonts w:ascii="Calibri" w:eastAsia="Calibri" w:hAnsi="Calibri" w:cs="Calibri"/>
            <w:color w:val="0563C1"/>
            <w:u w:val="single" w:color="0563C1"/>
            <w:lang w:eastAsia="en-GB"/>
          </w:rPr>
          <w:t>committee/</w:t>
        </w:r>
      </w:hyperlink>
      <w:hyperlink r:id="rId111">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LFC-0304x·D High Rise Firefighting Policy PN663, 12 February 2020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112">
        <w:r w:rsidR="004516B9" w:rsidRPr="004516B9">
          <w:rPr>
            <w:rFonts w:ascii="Calibri" w:eastAsia="Calibri" w:hAnsi="Calibri" w:cs="Calibri"/>
            <w:color w:val="0563C1"/>
            <w:u w:val="single" w:color="0563C1"/>
            <w:lang w:eastAsia="en-GB"/>
          </w:rPr>
          <w:t>https://www.london</w:t>
        </w:r>
      </w:hyperlink>
      <w:hyperlink r:id="rId113">
        <w:r w:rsidR="004516B9" w:rsidRPr="004516B9">
          <w:rPr>
            <w:rFonts w:ascii="Calibri" w:eastAsia="Calibri" w:hAnsi="Calibri" w:cs="Calibri"/>
            <w:color w:val="0563C1"/>
            <w:u w:val="single" w:color="0563C1"/>
            <w:lang w:eastAsia="en-GB"/>
          </w:rPr>
          <w:t>-</w:t>
        </w:r>
      </w:hyperlink>
      <w:hyperlink r:id="rId114">
        <w:r w:rsidR="004516B9" w:rsidRPr="004516B9">
          <w:rPr>
            <w:rFonts w:ascii="Calibri" w:eastAsia="Calibri" w:hAnsi="Calibri" w:cs="Calibri"/>
            <w:color w:val="0563C1"/>
            <w:u w:val="single" w:color="0563C1"/>
            <w:lang w:eastAsia="en-GB"/>
          </w:rPr>
          <w:t>fire.gov.uk/media/5160/lfc</w:t>
        </w:r>
      </w:hyperlink>
      <w:hyperlink r:id="rId115">
        <w:r w:rsidR="004516B9" w:rsidRPr="004516B9">
          <w:rPr>
            <w:rFonts w:ascii="Calibri" w:eastAsia="Calibri" w:hAnsi="Calibri" w:cs="Calibri"/>
            <w:color w:val="0563C1"/>
            <w:u w:val="single" w:color="0563C1"/>
            <w:lang w:eastAsia="en-GB"/>
          </w:rPr>
          <w:t>-</w:t>
        </w:r>
      </w:hyperlink>
      <w:hyperlink r:id="rId116">
        <w:r w:rsidR="004516B9" w:rsidRPr="004516B9">
          <w:rPr>
            <w:rFonts w:ascii="Calibri" w:eastAsia="Calibri" w:hAnsi="Calibri" w:cs="Calibri"/>
            <w:color w:val="0563C1"/>
            <w:u w:val="single" w:color="0563C1"/>
            <w:lang w:eastAsia="en-GB"/>
          </w:rPr>
          <w:t>304x</w:t>
        </w:r>
      </w:hyperlink>
      <w:hyperlink r:id="rId117">
        <w:r w:rsidR="004516B9" w:rsidRPr="004516B9">
          <w:rPr>
            <w:rFonts w:ascii="Calibri" w:eastAsia="Calibri" w:hAnsi="Calibri" w:cs="Calibri"/>
            <w:color w:val="0563C1"/>
            <w:u w:val="single" w:color="0563C1"/>
            <w:lang w:eastAsia="en-GB"/>
          </w:rPr>
          <w:t>-</w:t>
        </w:r>
      </w:hyperlink>
      <w:hyperlink r:id="rId118">
        <w:r w:rsidR="004516B9" w:rsidRPr="004516B9">
          <w:rPr>
            <w:rFonts w:ascii="Calibri" w:eastAsia="Calibri" w:hAnsi="Calibri" w:cs="Calibri"/>
            <w:color w:val="0563C1"/>
            <w:u w:val="single" w:color="0563C1"/>
            <w:lang w:eastAsia="en-GB"/>
          </w:rPr>
          <w:t>d</w:t>
        </w:r>
      </w:hyperlink>
      <w:hyperlink r:id="rId119">
        <w:r w:rsidR="004516B9" w:rsidRPr="004516B9">
          <w:rPr>
            <w:rFonts w:ascii="Calibri" w:eastAsia="Calibri" w:hAnsi="Calibri" w:cs="Calibri"/>
            <w:color w:val="0563C1"/>
            <w:u w:val="single" w:color="0563C1"/>
            <w:lang w:eastAsia="en-GB"/>
          </w:rPr>
          <w:t>-</w:t>
        </w:r>
      </w:hyperlink>
      <w:hyperlink r:id="rId120">
        <w:r w:rsidR="004516B9" w:rsidRPr="004516B9">
          <w:rPr>
            <w:rFonts w:ascii="Calibri" w:eastAsia="Calibri" w:hAnsi="Calibri" w:cs="Calibri"/>
            <w:color w:val="0563C1"/>
            <w:u w:val="single" w:color="0563C1"/>
            <w:lang w:eastAsia="en-GB"/>
          </w:rPr>
          <w:t>high</w:t>
        </w:r>
      </w:hyperlink>
      <w:hyperlink r:id="rId121">
        <w:r w:rsidR="004516B9" w:rsidRPr="004516B9">
          <w:rPr>
            <w:rFonts w:ascii="Calibri" w:eastAsia="Calibri" w:hAnsi="Calibri" w:cs="Calibri"/>
            <w:color w:val="0563C1"/>
            <w:u w:val="single" w:color="0563C1"/>
            <w:lang w:eastAsia="en-GB"/>
          </w:rPr>
          <w:t>-</w:t>
        </w:r>
      </w:hyperlink>
      <w:hyperlink r:id="rId122">
        <w:r w:rsidR="004516B9" w:rsidRPr="004516B9">
          <w:rPr>
            <w:rFonts w:ascii="Calibri" w:eastAsia="Calibri" w:hAnsi="Calibri" w:cs="Calibri"/>
            <w:color w:val="0563C1"/>
            <w:u w:val="single" w:color="0563C1"/>
            <w:lang w:eastAsia="en-GB"/>
          </w:rPr>
          <w:t>rise</w:t>
        </w:r>
      </w:hyperlink>
      <w:hyperlink r:id="rId123">
        <w:r w:rsidR="004516B9" w:rsidRPr="004516B9">
          <w:rPr>
            <w:rFonts w:ascii="Calibri" w:eastAsia="Calibri" w:hAnsi="Calibri" w:cs="Calibri"/>
            <w:color w:val="0563C1"/>
            <w:u w:val="single" w:color="0563C1"/>
            <w:lang w:eastAsia="en-GB"/>
          </w:rPr>
          <w:t>-</w:t>
        </w:r>
      </w:hyperlink>
      <w:hyperlink r:id="rId124">
        <w:r w:rsidR="004516B9" w:rsidRPr="004516B9">
          <w:rPr>
            <w:rFonts w:ascii="Calibri" w:eastAsia="Calibri" w:hAnsi="Calibri" w:cs="Calibri"/>
            <w:color w:val="0563C1"/>
            <w:u w:val="single" w:color="0563C1"/>
            <w:lang w:eastAsia="en-GB"/>
          </w:rPr>
          <w:t>firefighting</w:t>
        </w:r>
      </w:hyperlink>
      <w:hyperlink r:id="rId125">
        <w:r w:rsidR="004516B9" w:rsidRPr="004516B9">
          <w:rPr>
            <w:rFonts w:ascii="Calibri" w:eastAsia="Calibri" w:hAnsi="Calibri" w:cs="Calibri"/>
            <w:color w:val="0563C1"/>
            <w:u w:val="single" w:color="0563C1"/>
            <w:lang w:eastAsia="en-GB"/>
          </w:rPr>
          <w:t>-</w:t>
        </w:r>
      </w:hyperlink>
      <w:hyperlink r:id="rId126">
        <w:r w:rsidR="004516B9" w:rsidRPr="004516B9">
          <w:rPr>
            <w:rFonts w:ascii="Calibri" w:eastAsia="Calibri" w:hAnsi="Calibri" w:cs="Calibri"/>
            <w:color w:val="0563C1"/>
            <w:u w:val="single" w:color="0563C1"/>
            <w:lang w:eastAsia="en-GB"/>
          </w:rPr>
          <w:t>policy</w:t>
        </w:r>
      </w:hyperlink>
      <w:hyperlink r:id="rId127">
        <w:r w:rsidR="004516B9" w:rsidRPr="004516B9">
          <w:rPr>
            <w:rFonts w:ascii="Calibri" w:eastAsia="Calibri" w:hAnsi="Calibri" w:cs="Calibri"/>
            <w:color w:val="0563C1"/>
            <w:u w:val="single" w:color="0563C1"/>
            <w:lang w:eastAsia="en-GB"/>
          </w:rPr>
          <w:t>-</w:t>
        </w:r>
      </w:hyperlink>
      <w:hyperlink r:id="rId128">
        <w:r w:rsidR="004516B9" w:rsidRPr="004516B9">
          <w:rPr>
            <w:rFonts w:ascii="Calibri" w:eastAsia="Calibri" w:hAnsi="Calibri" w:cs="Calibri"/>
            <w:color w:val="0563C1"/>
            <w:u w:val="single" w:color="0563C1"/>
            <w:lang w:eastAsia="en-GB"/>
          </w:rPr>
          <w:t>663.pdf</w:t>
        </w:r>
      </w:hyperlink>
      <w:hyperlink r:id="rId129">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Risk Assessment Form High rise policy 633 V5, 25 August 2020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Evacuation and Rescue Policy, 9 October 2020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130">
        <w:r w:rsidR="004516B9" w:rsidRPr="004516B9">
          <w:rPr>
            <w:rFonts w:ascii="Calibri" w:eastAsia="Calibri" w:hAnsi="Calibri" w:cs="Calibri"/>
            <w:color w:val="0563C1"/>
            <w:u w:val="single" w:color="0563C1"/>
            <w:lang w:eastAsia="en-GB"/>
          </w:rPr>
          <w:t>https://www.london</w:t>
        </w:r>
      </w:hyperlink>
      <w:hyperlink r:id="rId131">
        <w:r w:rsidR="004516B9" w:rsidRPr="004516B9">
          <w:rPr>
            <w:rFonts w:ascii="Calibri" w:eastAsia="Calibri" w:hAnsi="Calibri" w:cs="Calibri"/>
            <w:color w:val="0563C1"/>
            <w:u w:val="single" w:color="0563C1"/>
            <w:lang w:eastAsia="en-GB"/>
          </w:rPr>
          <w:t>-</w:t>
        </w:r>
      </w:hyperlink>
      <w:hyperlink r:id="rId132">
        <w:r w:rsidR="004516B9" w:rsidRPr="004516B9">
          <w:rPr>
            <w:rFonts w:ascii="Calibri" w:eastAsia="Calibri" w:hAnsi="Calibri" w:cs="Calibri"/>
            <w:color w:val="0563C1"/>
            <w:u w:val="single" w:color="0563C1"/>
            <w:lang w:eastAsia="en-GB"/>
          </w:rPr>
          <w:t>fire.gov.uk/media/5381/lfc</w:t>
        </w:r>
      </w:hyperlink>
      <w:hyperlink r:id="rId133">
        <w:r w:rsidR="004516B9" w:rsidRPr="004516B9">
          <w:rPr>
            <w:rFonts w:ascii="Calibri" w:eastAsia="Calibri" w:hAnsi="Calibri" w:cs="Calibri"/>
            <w:color w:val="0563C1"/>
            <w:u w:val="single" w:color="0563C1"/>
            <w:lang w:eastAsia="en-GB"/>
          </w:rPr>
          <w:t>-</w:t>
        </w:r>
      </w:hyperlink>
      <w:hyperlink r:id="rId134">
        <w:r w:rsidR="004516B9" w:rsidRPr="004516B9">
          <w:rPr>
            <w:rFonts w:ascii="Calibri" w:eastAsia="Calibri" w:hAnsi="Calibri" w:cs="Calibri"/>
            <w:color w:val="0563C1"/>
            <w:u w:val="single" w:color="0563C1"/>
            <w:lang w:eastAsia="en-GB"/>
          </w:rPr>
          <w:t>0391</w:t>
        </w:r>
      </w:hyperlink>
      <w:hyperlink r:id="rId135">
        <w:r w:rsidR="004516B9" w:rsidRPr="004516B9">
          <w:rPr>
            <w:rFonts w:ascii="Calibri" w:eastAsia="Calibri" w:hAnsi="Calibri" w:cs="Calibri"/>
            <w:color w:val="0563C1"/>
            <w:u w:val="single" w:color="0563C1"/>
            <w:lang w:eastAsia="en-GB"/>
          </w:rPr>
          <w:t>-</w:t>
        </w:r>
      </w:hyperlink>
      <w:hyperlink r:id="rId136">
        <w:r w:rsidR="004516B9" w:rsidRPr="004516B9">
          <w:rPr>
            <w:rFonts w:ascii="Calibri" w:eastAsia="Calibri" w:hAnsi="Calibri" w:cs="Calibri"/>
            <w:color w:val="0563C1"/>
            <w:u w:val="single" w:color="0563C1"/>
            <w:lang w:eastAsia="en-GB"/>
          </w:rPr>
          <w:t>evacuation</w:t>
        </w:r>
      </w:hyperlink>
      <w:hyperlink r:id="rId137">
        <w:r w:rsidR="004516B9" w:rsidRPr="004516B9">
          <w:rPr>
            <w:rFonts w:ascii="Calibri" w:eastAsia="Calibri" w:hAnsi="Calibri" w:cs="Calibri"/>
            <w:color w:val="0563C1"/>
            <w:u w:val="single" w:color="0563C1"/>
            <w:lang w:eastAsia="en-GB"/>
          </w:rPr>
          <w:t>-</w:t>
        </w:r>
      </w:hyperlink>
      <w:hyperlink r:id="rId138">
        <w:r w:rsidR="004516B9" w:rsidRPr="004516B9">
          <w:rPr>
            <w:rFonts w:ascii="Calibri" w:eastAsia="Calibri" w:hAnsi="Calibri" w:cs="Calibri"/>
            <w:color w:val="0563C1"/>
            <w:u w:val="single" w:color="0563C1"/>
            <w:lang w:eastAsia="en-GB"/>
          </w:rPr>
          <w:t>and</w:t>
        </w:r>
      </w:hyperlink>
      <w:hyperlink r:id="rId139">
        <w:r w:rsidR="004516B9" w:rsidRPr="004516B9">
          <w:rPr>
            <w:rFonts w:ascii="Calibri" w:eastAsia="Calibri" w:hAnsi="Calibri" w:cs="Calibri"/>
            <w:color w:val="0563C1"/>
            <w:u w:val="single" w:color="0563C1"/>
            <w:lang w:eastAsia="en-GB"/>
          </w:rPr>
          <w:t>-</w:t>
        </w:r>
      </w:hyperlink>
      <w:hyperlink r:id="rId140">
        <w:r w:rsidR="004516B9" w:rsidRPr="004516B9">
          <w:rPr>
            <w:rFonts w:ascii="Calibri" w:eastAsia="Calibri" w:hAnsi="Calibri" w:cs="Calibri"/>
            <w:color w:val="0563C1"/>
            <w:u w:val="single" w:color="0563C1"/>
            <w:lang w:eastAsia="en-GB"/>
          </w:rPr>
          <w:t>rescue</w:t>
        </w:r>
      </w:hyperlink>
      <w:hyperlink r:id="rId141">
        <w:r w:rsidR="004516B9" w:rsidRPr="004516B9">
          <w:rPr>
            <w:rFonts w:ascii="Calibri" w:eastAsia="Calibri" w:hAnsi="Calibri" w:cs="Calibri"/>
            <w:color w:val="0563C1"/>
            <w:u w:val="single" w:color="0563C1"/>
            <w:lang w:eastAsia="en-GB"/>
          </w:rPr>
          <w:t>-</w:t>
        </w:r>
      </w:hyperlink>
      <w:hyperlink r:id="rId142">
        <w:r w:rsidR="004516B9" w:rsidRPr="004516B9">
          <w:rPr>
            <w:rFonts w:ascii="Calibri" w:eastAsia="Calibri" w:hAnsi="Calibri" w:cs="Calibri"/>
            <w:color w:val="0563C1"/>
            <w:u w:val="single" w:color="0563C1"/>
            <w:lang w:eastAsia="en-GB"/>
          </w:rPr>
          <w:t>policy.pdf</w:t>
        </w:r>
      </w:hyperlink>
      <w:hyperlink r:id="rId143">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PN633 High rise firefighting – 04.03.21 – Following physiological trials, 4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Grenfell PN633 High Rise Firefighting RA V7 040321, 4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PN633 High rise firefighting – 04.03.21 – Following physiological trials, 8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PN633 High rise firefighting – Final HSAP Submission, 16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PN633 High Rise Firefighting RA - Final HSAP submission, 16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LFB, PN 633 High rise firefighting - Final HSAP Submission (3), 17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50" w:lineRule="auto"/>
        <w:ind w:right="16"/>
        <w:jc w:val="both"/>
        <w:rPr>
          <w:rFonts w:ascii="Calibri" w:eastAsia="Calibri" w:hAnsi="Calibri" w:cs="Calibri"/>
          <w:color w:val="000000"/>
          <w:lang w:eastAsia="en-GB"/>
        </w:rPr>
      </w:pPr>
      <w:r w:rsidRPr="004516B9">
        <w:rPr>
          <w:rFonts w:ascii="Calibri" w:eastAsia="Calibri" w:hAnsi="Calibri" w:cs="Calibri"/>
          <w:color w:val="000000"/>
          <w:lang w:eastAsia="en-GB"/>
        </w:rPr>
        <w:t xml:space="preserve">Management of Health and Safety at Work Regulations 1999 </w:t>
      </w:r>
      <w:hyperlink r:id="rId144">
        <w:r w:rsidRPr="004516B9">
          <w:rPr>
            <w:rFonts w:ascii="Calibri" w:eastAsia="Calibri" w:hAnsi="Calibri" w:cs="Calibri"/>
            <w:color w:val="0563C1"/>
            <w:u w:val="single" w:color="0563C1"/>
            <w:lang w:eastAsia="en-GB"/>
          </w:rPr>
          <w:t>https://www.legislation.gov.uk/uksi/1999/3242/contents/made</w:t>
        </w:r>
      </w:hyperlink>
      <w:hyperlink r:id="rId145">
        <w:r w:rsidRPr="004516B9">
          <w:rPr>
            <w:rFonts w:ascii="Calibri" w:eastAsia="Calibri" w:hAnsi="Calibri" w:cs="Calibri"/>
            <w:color w:val="000000"/>
            <w:lang w:eastAsia="en-GB"/>
          </w:rPr>
          <w:t xml:space="preserve"> </w:t>
        </w:r>
      </w:hyperlink>
      <w:r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NFCC, Foundation for Breathing Apparatus, 17 January 2018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146">
        <w:r w:rsidR="004516B9" w:rsidRPr="004516B9">
          <w:rPr>
            <w:rFonts w:ascii="Calibri" w:eastAsia="Calibri" w:hAnsi="Calibri" w:cs="Calibri"/>
            <w:color w:val="0563C1"/>
            <w:u w:val="single" w:color="0563C1"/>
            <w:lang w:eastAsia="en-GB"/>
          </w:rPr>
          <w:t>https://www.ukfrs.com/foundation</w:t>
        </w:r>
      </w:hyperlink>
      <w:hyperlink r:id="rId147">
        <w:r w:rsidR="004516B9" w:rsidRPr="004516B9">
          <w:rPr>
            <w:rFonts w:ascii="Calibri" w:eastAsia="Calibri" w:hAnsi="Calibri" w:cs="Calibri"/>
            <w:color w:val="0563C1"/>
            <w:u w:val="single" w:color="0563C1"/>
            <w:lang w:eastAsia="en-GB"/>
          </w:rPr>
          <w:t>-</w:t>
        </w:r>
      </w:hyperlink>
      <w:hyperlink r:id="rId148">
        <w:r w:rsidR="004516B9" w:rsidRPr="004516B9">
          <w:rPr>
            <w:rFonts w:ascii="Calibri" w:eastAsia="Calibri" w:hAnsi="Calibri" w:cs="Calibri"/>
            <w:color w:val="0563C1"/>
            <w:u w:val="single" w:color="0563C1"/>
            <w:lang w:eastAsia="en-GB"/>
          </w:rPr>
          <w:t>knowledge/foundation</w:t>
        </w:r>
      </w:hyperlink>
      <w:hyperlink r:id="rId149">
        <w:r w:rsidR="004516B9" w:rsidRPr="004516B9">
          <w:rPr>
            <w:rFonts w:ascii="Calibri" w:eastAsia="Calibri" w:hAnsi="Calibri" w:cs="Calibri"/>
            <w:color w:val="0563C1"/>
            <w:u w:val="single" w:color="0563C1"/>
            <w:lang w:eastAsia="en-GB"/>
          </w:rPr>
          <w:t>-</w:t>
        </w:r>
      </w:hyperlink>
      <w:hyperlink r:id="rId150">
        <w:r w:rsidR="004516B9" w:rsidRPr="004516B9">
          <w:rPr>
            <w:rFonts w:ascii="Calibri" w:eastAsia="Calibri" w:hAnsi="Calibri" w:cs="Calibri"/>
            <w:color w:val="0563C1"/>
            <w:u w:val="single" w:color="0563C1"/>
            <w:lang w:eastAsia="en-GB"/>
          </w:rPr>
          <w:t>breathing</w:t>
        </w:r>
      </w:hyperlink>
      <w:hyperlink r:id="rId151">
        <w:r w:rsidR="004516B9" w:rsidRPr="004516B9">
          <w:rPr>
            <w:rFonts w:ascii="Calibri" w:eastAsia="Calibri" w:hAnsi="Calibri" w:cs="Calibri"/>
            <w:color w:val="0563C1"/>
            <w:u w:val="single" w:color="0563C1"/>
            <w:lang w:eastAsia="en-GB"/>
          </w:rPr>
          <w:t>-</w:t>
        </w:r>
      </w:hyperlink>
      <w:hyperlink r:id="rId152">
        <w:r w:rsidR="004516B9" w:rsidRPr="004516B9">
          <w:rPr>
            <w:rFonts w:ascii="Calibri" w:eastAsia="Calibri" w:hAnsi="Calibri" w:cs="Calibri"/>
            <w:color w:val="0563C1"/>
            <w:u w:val="single" w:color="0563C1"/>
            <w:lang w:eastAsia="en-GB"/>
          </w:rPr>
          <w:t>apparatus</w:t>
        </w:r>
      </w:hyperlink>
      <w:hyperlink r:id="rId153">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NFCC, Guidance: Fires in buildings. National Operational Guidance, 2021 </w:t>
      </w:r>
      <w:hyperlink r:id="rId154">
        <w:r w:rsidRPr="004516B9">
          <w:rPr>
            <w:rFonts w:ascii="Calibri" w:eastAsia="Calibri" w:hAnsi="Calibri" w:cs="Calibri"/>
            <w:color w:val="0563C1"/>
            <w:u w:val="single" w:color="0563C1"/>
            <w:lang w:eastAsia="en-GB"/>
          </w:rPr>
          <w:t>https://www.ukfrs.com/guidance/fires</w:t>
        </w:r>
      </w:hyperlink>
      <w:hyperlink r:id="rId155">
        <w:r w:rsidRPr="004516B9">
          <w:rPr>
            <w:rFonts w:ascii="Calibri" w:eastAsia="Calibri" w:hAnsi="Calibri" w:cs="Calibri"/>
            <w:color w:val="0563C1"/>
            <w:u w:val="single" w:color="0563C1"/>
            <w:lang w:eastAsia="en-GB"/>
          </w:rPr>
          <w:t>-</w:t>
        </w:r>
      </w:hyperlink>
      <w:hyperlink r:id="rId156">
        <w:r w:rsidRPr="004516B9">
          <w:rPr>
            <w:rFonts w:ascii="Calibri" w:eastAsia="Calibri" w:hAnsi="Calibri" w:cs="Calibri"/>
            <w:color w:val="0563C1"/>
            <w:u w:val="single" w:color="0563C1"/>
            <w:lang w:eastAsia="en-GB"/>
          </w:rPr>
          <w:t>buildings</w:t>
        </w:r>
      </w:hyperlink>
      <w:hyperlink r:id="rId157">
        <w:r w:rsidRPr="004516B9">
          <w:rPr>
            <w:rFonts w:ascii="Calibri" w:eastAsia="Calibri" w:hAnsi="Calibri" w:cs="Calibri"/>
            <w:color w:val="000000"/>
            <w:lang w:eastAsia="en-GB"/>
          </w:rPr>
          <w:t xml:space="preserve"> </w:t>
        </w:r>
      </w:hyperlink>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New London Architecture, London Tall Buildings Survey 2020, April 2020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ODPM, Physiological Assessment of Firefighting, Search and Rescue in the Built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Environment, December 2004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158">
        <w:r w:rsidR="004516B9" w:rsidRPr="004516B9">
          <w:rPr>
            <w:rFonts w:ascii="Calibri" w:eastAsia="Calibri" w:hAnsi="Calibri" w:cs="Calibri"/>
            <w:color w:val="0563C1"/>
            <w:u w:val="single" w:color="0563C1"/>
            <w:lang w:eastAsia="en-GB"/>
          </w:rPr>
          <w:t>http://highrisefirefighting.co.uk/docs/BDAG07.pdf</w:t>
        </w:r>
      </w:hyperlink>
      <w:hyperlink r:id="rId159">
        <w:r w:rsidR="004516B9" w:rsidRPr="004516B9">
          <w:rPr>
            <w:rFonts w:ascii="Calibri" w:eastAsia="Calibri" w:hAnsi="Calibri" w:cs="Calibri"/>
            <w:color w:val="000000"/>
            <w:lang w:eastAsia="en-GB"/>
          </w:rPr>
          <w:t xml:space="preserve"> </w:t>
        </w:r>
      </w:hyperlink>
      <w:r w:rsidR="004516B9" w:rsidRPr="004516B9">
        <w:rPr>
          <w:rFonts w:ascii="Calibri" w:eastAsia="Calibri" w:hAnsi="Calibri" w:cs="Calibri"/>
          <w:color w:val="000000"/>
          <w:lang w:eastAsia="en-GB"/>
        </w:rPr>
        <w:t xml:space="preserve">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Ramsey, Lewis, The Practical Danger Involved in Firefighters Going beyond the Bridgehead without Breathing Apparatus, Report to the Fire Brigades Union, March 2021 </w:t>
      </w:r>
    </w:p>
    <w:p w:rsidR="004516B9" w:rsidRPr="004516B9" w:rsidRDefault="004516B9" w:rsidP="004516B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p w:rsidR="004516B9" w:rsidRPr="004516B9" w:rsidRDefault="004516B9" w:rsidP="004516B9">
      <w:pPr>
        <w:spacing w:after="5" w:line="249" w:lineRule="auto"/>
        <w:ind w:right="1"/>
        <w:rPr>
          <w:rFonts w:ascii="Calibri" w:eastAsia="Calibri" w:hAnsi="Calibri" w:cs="Calibri"/>
          <w:color w:val="000000"/>
          <w:lang w:eastAsia="en-GB"/>
        </w:rPr>
      </w:pPr>
      <w:r w:rsidRPr="004516B9">
        <w:rPr>
          <w:rFonts w:ascii="Calibri" w:eastAsia="Calibri" w:hAnsi="Calibri" w:cs="Calibri"/>
          <w:color w:val="000000"/>
          <w:lang w:eastAsia="en-GB"/>
        </w:rPr>
        <w:t xml:space="preserve">UCLan, Minimising Firefighters’ Exposure to Toxic Fire Effluents: Interim Best Practice Report, 23 November 2020 </w:t>
      </w:r>
    </w:p>
    <w:p w:rsidR="004516B9" w:rsidRPr="004516B9" w:rsidRDefault="009B1535" w:rsidP="004516B9">
      <w:pPr>
        <w:spacing w:after="5" w:line="250" w:lineRule="auto"/>
        <w:ind w:right="16"/>
        <w:jc w:val="both"/>
        <w:rPr>
          <w:rFonts w:ascii="Calibri" w:eastAsia="Calibri" w:hAnsi="Calibri" w:cs="Calibri"/>
          <w:color w:val="000000"/>
          <w:lang w:eastAsia="en-GB"/>
        </w:rPr>
      </w:pPr>
      <w:hyperlink r:id="rId160">
        <w:r w:rsidR="004516B9" w:rsidRPr="004516B9">
          <w:rPr>
            <w:rFonts w:ascii="Calibri" w:eastAsia="Calibri" w:hAnsi="Calibri" w:cs="Calibri"/>
            <w:color w:val="0563C1"/>
            <w:u w:val="single" w:color="0563C1"/>
            <w:lang w:eastAsia="en-GB"/>
          </w:rPr>
          <w:t>https://www.fbu.org.uk/publication/minimising</w:t>
        </w:r>
      </w:hyperlink>
      <w:hyperlink r:id="rId161">
        <w:r w:rsidR="004516B9" w:rsidRPr="004516B9">
          <w:rPr>
            <w:rFonts w:ascii="Calibri" w:eastAsia="Calibri" w:hAnsi="Calibri" w:cs="Calibri"/>
            <w:color w:val="0563C1"/>
            <w:u w:val="single" w:color="0563C1"/>
            <w:lang w:eastAsia="en-GB"/>
          </w:rPr>
          <w:t>-</w:t>
        </w:r>
      </w:hyperlink>
      <w:hyperlink r:id="rId162">
        <w:r w:rsidR="004516B9" w:rsidRPr="004516B9">
          <w:rPr>
            <w:rFonts w:ascii="Calibri" w:eastAsia="Calibri" w:hAnsi="Calibri" w:cs="Calibri"/>
            <w:color w:val="0563C1"/>
            <w:u w:val="single" w:color="0563C1"/>
            <w:lang w:eastAsia="en-GB"/>
          </w:rPr>
          <w:t>firefighters</w:t>
        </w:r>
      </w:hyperlink>
      <w:hyperlink r:id="rId163">
        <w:r w:rsidR="004516B9" w:rsidRPr="004516B9">
          <w:rPr>
            <w:rFonts w:ascii="Calibri" w:eastAsia="Calibri" w:hAnsi="Calibri" w:cs="Calibri"/>
            <w:color w:val="0563C1"/>
            <w:u w:val="single" w:color="0563C1"/>
            <w:lang w:eastAsia="en-GB"/>
          </w:rPr>
          <w:t>-</w:t>
        </w:r>
      </w:hyperlink>
      <w:hyperlink r:id="rId164">
        <w:r w:rsidR="004516B9" w:rsidRPr="004516B9">
          <w:rPr>
            <w:rFonts w:ascii="Calibri" w:eastAsia="Calibri" w:hAnsi="Calibri" w:cs="Calibri"/>
            <w:color w:val="0563C1"/>
            <w:u w:val="single" w:color="0563C1"/>
            <w:lang w:eastAsia="en-GB"/>
          </w:rPr>
          <w:t>exposure</w:t>
        </w:r>
      </w:hyperlink>
      <w:hyperlink r:id="rId165">
        <w:r w:rsidR="004516B9" w:rsidRPr="004516B9">
          <w:rPr>
            <w:rFonts w:ascii="Calibri" w:eastAsia="Calibri" w:hAnsi="Calibri" w:cs="Calibri"/>
            <w:color w:val="0563C1"/>
            <w:u w:val="single" w:color="0563C1"/>
            <w:lang w:eastAsia="en-GB"/>
          </w:rPr>
          <w:t>-</w:t>
        </w:r>
      </w:hyperlink>
      <w:hyperlink r:id="rId166">
        <w:r w:rsidR="004516B9" w:rsidRPr="004516B9">
          <w:rPr>
            <w:rFonts w:ascii="Calibri" w:eastAsia="Calibri" w:hAnsi="Calibri" w:cs="Calibri"/>
            <w:color w:val="0563C1"/>
            <w:u w:val="single" w:color="0563C1"/>
            <w:lang w:eastAsia="en-GB"/>
          </w:rPr>
          <w:t>toxic</w:t>
        </w:r>
      </w:hyperlink>
      <w:hyperlink r:id="rId167">
        <w:r w:rsidR="004516B9" w:rsidRPr="004516B9">
          <w:rPr>
            <w:rFonts w:ascii="Calibri" w:eastAsia="Calibri" w:hAnsi="Calibri" w:cs="Calibri"/>
            <w:color w:val="0563C1"/>
            <w:u w:val="single" w:color="0563C1"/>
            <w:lang w:eastAsia="en-GB"/>
          </w:rPr>
          <w:t>-</w:t>
        </w:r>
      </w:hyperlink>
      <w:hyperlink r:id="rId168">
        <w:r w:rsidR="004516B9" w:rsidRPr="004516B9">
          <w:rPr>
            <w:rFonts w:ascii="Calibri" w:eastAsia="Calibri" w:hAnsi="Calibri" w:cs="Calibri"/>
            <w:color w:val="0563C1"/>
            <w:u w:val="single" w:color="0563C1"/>
            <w:lang w:eastAsia="en-GB"/>
          </w:rPr>
          <w:t>fire</w:t>
        </w:r>
      </w:hyperlink>
      <w:hyperlink r:id="rId169">
        <w:r w:rsidR="004516B9" w:rsidRPr="004516B9">
          <w:rPr>
            <w:rFonts w:ascii="Calibri" w:eastAsia="Calibri" w:hAnsi="Calibri" w:cs="Calibri"/>
            <w:color w:val="0563C1"/>
            <w:u w:val="single" w:color="0563C1"/>
            <w:lang w:eastAsia="en-GB"/>
          </w:rPr>
          <w:t>-</w:t>
        </w:r>
      </w:hyperlink>
      <w:hyperlink r:id="rId170">
        <w:r w:rsidR="004516B9" w:rsidRPr="004516B9">
          <w:rPr>
            <w:rFonts w:ascii="Calibri" w:eastAsia="Calibri" w:hAnsi="Calibri" w:cs="Calibri"/>
            <w:color w:val="0563C1"/>
            <w:u w:val="single" w:color="0563C1"/>
            <w:lang w:eastAsia="en-GB"/>
          </w:rPr>
          <w:t>effluents</w:t>
        </w:r>
      </w:hyperlink>
      <w:hyperlink r:id="rId171">
        <w:r w:rsidR="004516B9" w:rsidRPr="004516B9">
          <w:rPr>
            <w:rFonts w:ascii="Calibri" w:eastAsia="Calibri" w:hAnsi="Calibri" w:cs="Calibri"/>
            <w:color w:val="000000"/>
            <w:lang w:eastAsia="en-GB"/>
          </w:rPr>
          <w:t xml:space="preserve"> </w:t>
        </w:r>
      </w:hyperlink>
    </w:p>
    <w:p w:rsidR="008A012E" w:rsidRPr="00285659" w:rsidRDefault="004516B9" w:rsidP="00285659">
      <w:pPr>
        <w:spacing w:after="0"/>
        <w:rPr>
          <w:rFonts w:ascii="Calibri" w:eastAsia="Calibri" w:hAnsi="Calibri" w:cs="Calibri"/>
          <w:color w:val="000000"/>
          <w:lang w:eastAsia="en-GB"/>
        </w:rPr>
      </w:pPr>
      <w:r w:rsidRPr="004516B9">
        <w:rPr>
          <w:rFonts w:ascii="Calibri" w:eastAsia="Calibri" w:hAnsi="Calibri" w:cs="Calibri"/>
          <w:color w:val="000000"/>
          <w:lang w:eastAsia="en-GB"/>
        </w:rPr>
        <w:t xml:space="preserve"> </w:t>
      </w:r>
    </w:p>
    <w:sectPr w:rsidR="008A012E" w:rsidRPr="00285659" w:rsidSect="004516B9">
      <w:headerReference w:type="default" r:id="rId172"/>
      <w:footerReference w:type="even" r:id="rId173"/>
      <w:footerReference w:type="default" r:id="rId174"/>
      <w:footerReference w:type="first" r:id="rId175"/>
      <w:type w:val="continuous"/>
      <w:pgSz w:w="11906" w:h="16838"/>
      <w:pgMar w:top="1481" w:right="1440" w:bottom="1245" w:left="1440"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535" w:rsidRDefault="009B1535" w:rsidP="00D537CD">
      <w:pPr>
        <w:spacing w:after="0" w:line="240" w:lineRule="auto"/>
      </w:pPr>
      <w:r>
        <w:separator/>
      </w:r>
    </w:p>
  </w:endnote>
  <w:endnote w:type="continuationSeparator" w:id="0">
    <w:p w:rsidR="009B1535" w:rsidRDefault="009B1535" w:rsidP="00D5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oundry Sans">
    <w:altName w:val="Bell MT"/>
    <w:charset w:val="00"/>
    <w:family w:val="auto"/>
    <w:pitch w:val="variable"/>
    <w:sig w:usb0="0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Date </w:t>
    </w:r>
    <w:r>
      <w:tab/>
      <w:t xml:space="preserve"> </w:t>
    </w:r>
    <w:r>
      <w:tab/>
      <w:t xml:space="preserve">Page </w:t>
    </w:r>
    <w:r>
      <w:fldChar w:fldCharType="begin"/>
    </w:r>
    <w:r>
      <w:instrText xml:space="preserve"> PAGE   \* MERGEFORMAT </w:instrText>
    </w:r>
    <w:r>
      <w:fldChar w:fldCharType="separate"/>
    </w:r>
    <w:r>
      <w:rPr>
        <w:noProof/>
      </w:rPr>
      <w:t>2</w:t>
    </w:r>
    <w:r>
      <w:fldChar w:fldCharType="end"/>
    </w:r>
    <w: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EE42D4" w:rsidRDefault="00EE42D4">
    <w:pPr>
      <w:spacing w:after="0"/>
    </w:pPr>
    <w:r>
      <w:rPr>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jc w:val="center"/>
    </w:pPr>
    <w:r>
      <w:rPr>
        <w:sz w:val="22"/>
      </w:rPr>
      <w:fldChar w:fldCharType="begin"/>
    </w:r>
    <w:r>
      <w:rPr>
        <w:sz w:val="22"/>
      </w:rPr>
      <w:instrText xml:space="preserve"> PAGE   \* MERGEFORMAT </w:instrText>
    </w:r>
    <w:r>
      <w:rPr>
        <w:sz w:val="22"/>
      </w:rPr>
      <w:fldChar w:fldCharType="separate"/>
    </w:r>
    <w:r w:rsidR="00E309D1">
      <w:rPr>
        <w:noProof/>
        <w:sz w:val="22"/>
      </w:rPr>
      <w:t>58</w:t>
    </w:r>
    <w:r>
      <w:rPr>
        <w:sz w:val="22"/>
      </w:rPr>
      <w:fldChar w:fldCharType="end"/>
    </w:r>
    <w:r>
      <w:rPr>
        <w:sz w:val="22"/>
      </w:rPr>
      <w:t xml:space="preserve"> </w:t>
    </w:r>
  </w:p>
  <w:p w:rsidR="00EE42D4" w:rsidRDefault="00EE42D4">
    <w:pPr>
      <w:spacing w:after="0"/>
    </w:pPr>
    <w:r>
      <w:rPr>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rsidR="00EE42D4" w:rsidRDefault="00EE42D4">
    <w:pPr>
      <w:spacing w:after="0"/>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Date </w:t>
    </w:r>
    <w:r>
      <w:tab/>
      <w:t xml:space="preserve"> </w:t>
    </w:r>
    <w:r>
      <w:tab/>
      <w:t xml:space="preserve">Page </w:t>
    </w:r>
    <w:r>
      <w:fldChar w:fldCharType="begin"/>
    </w:r>
    <w:r>
      <w:instrText xml:space="preserve"> PAGE   \* MERGEFORMAT </w:instrText>
    </w:r>
    <w:r>
      <w:fldChar w:fldCharType="separate"/>
    </w:r>
    <w:r>
      <w:rPr>
        <w:noProof/>
      </w:rPr>
      <w:t>174</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Date </w:t>
    </w:r>
    <w:r>
      <w:tab/>
      <w:t xml:space="preserve"> </w:t>
    </w:r>
    <w:r>
      <w:tab/>
      <w:t xml:space="preserve">Page </w:t>
    </w:r>
    <w:r>
      <w:fldChar w:fldCharType="begin"/>
    </w:r>
    <w:r>
      <w:instrText xml:space="preserve"> PAGE   \* MERGEFORMAT </w:instrText>
    </w:r>
    <w:r>
      <w:fldChar w:fldCharType="separate"/>
    </w:r>
    <w:r>
      <w:rPr>
        <w:noProof/>
      </w:rPr>
      <w:t>10</w:t>
    </w:r>
    <w:r>
      <w:fldChar w:fldCharType="end"/>
    </w: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Date </w:t>
    </w:r>
    <w:r>
      <w:tab/>
      <w:t xml:space="preserve"> </w:t>
    </w:r>
    <w:r>
      <w:tab/>
      <w:t xml:space="preserve">Page </w:t>
    </w:r>
    <w:r>
      <w:fldChar w:fldCharType="begin"/>
    </w:r>
    <w:r>
      <w:instrText xml:space="preserve"> PAGE   \* MERGEFORMAT </w:instrText>
    </w:r>
    <w:r>
      <w:fldChar w:fldCharType="separate"/>
    </w:r>
    <w:r w:rsidR="00E309D1">
      <w:rPr>
        <w:noProof/>
      </w:rPr>
      <w:t>21</w:t>
    </w:r>
    <w: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tabs>
        <w:tab w:val="center" w:pos="212"/>
        <w:tab w:val="center" w:pos="4537"/>
        <w:tab w:val="right" w:pos="9076"/>
      </w:tabs>
      <w:spacing w:after="0"/>
    </w:pPr>
    <w:r>
      <w:rPr>
        <w:rFonts w:ascii="Calibri" w:eastAsia="Calibri" w:hAnsi="Calibri" w:cs="Calibri"/>
        <w:sz w:val="22"/>
      </w:rPr>
      <w:tab/>
    </w:r>
    <w:r>
      <w:t xml:space="preserve">Date </w:t>
    </w:r>
    <w:r>
      <w:tab/>
      <w:t xml:space="preserve"> </w:t>
    </w:r>
    <w:r>
      <w:tab/>
      <w:t xml:space="preserve">Page </w:t>
    </w:r>
    <w:r>
      <w:fldChar w:fldCharType="begin"/>
    </w:r>
    <w:r>
      <w:instrText xml:space="preserve"> PAGE   \* MERGEFORMAT </w:instrText>
    </w:r>
    <w:r>
      <w:fldChar w:fldCharType="separate"/>
    </w:r>
    <w:r>
      <w:rPr>
        <w:noProof/>
      </w:rPr>
      <w:t>174</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1"/>
      <w:jc w:val="center"/>
    </w:pPr>
    <w:r>
      <w:rPr>
        <w:sz w:val="18"/>
      </w:rPr>
      <w:t xml:space="preserve">Page </w:t>
    </w:r>
    <w:r>
      <w:rPr>
        <w:b/>
        <w:sz w:val="18"/>
      </w:rPr>
      <w:fldChar w:fldCharType="begin"/>
    </w:r>
    <w:r>
      <w:rPr>
        <w:b/>
        <w:sz w:val="18"/>
      </w:rPr>
      <w:instrText xml:space="preserve"> PAGE   \* MERGEFORMAT </w:instrText>
    </w:r>
    <w:r>
      <w:rPr>
        <w:b/>
        <w:sz w:val="18"/>
      </w:rPr>
      <w:fldChar w:fldCharType="separate"/>
    </w:r>
    <w:r>
      <w:rPr>
        <w:b/>
        <w:noProof/>
        <w:sz w:val="18"/>
      </w:rPr>
      <w:t>138</w:t>
    </w:r>
    <w:r>
      <w:rPr>
        <w:b/>
        <w:sz w:val="18"/>
      </w:rPr>
      <w:fldChar w:fldCharType="end"/>
    </w:r>
    <w:r>
      <w:rPr>
        <w:sz w:val="18"/>
      </w:rPr>
      <w:t xml:space="preserve"> of </w:t>
    </w:r>
    <w:r>
      <w:rPr>
        <w:b/>
        <w:sz w:val="18"/>
      </w:rPr>
      <w:fldChar w:fldCharType="begin"/>
    </w:r>
    <w:r>
      <w:rPr>
        <w:b/>
        <w:sz w:val="18"/>
      </w:rPr>
      <w:instrText xml:space="preserve"> NUMPAGES   \* MERGEFORMAT </w:instrText>
    </w:r>
    <w:r>
      <w:rPr>
        <w:b/>
        <w:sz w:val="18"/>
      </w:rPr>
      <w:fldChar w:fldCharType="separate"/>
    </w:r>
    <w:r>
      <w:rPr>
        <w:b/>
        <w:noProof/>
        <w:sz w:val="18"/>
      </w:rPr>
      <w:t>138</w:t>
    </w:r>
    <w:r>
      <w:rPr>
        <w:b/>
        <w:sz w:val="18"/>
      </w:rPr>
      <w:fldChar w:fldCharType="end"/>
    </w:r>
    <w:r>
      <w:rPr>
        <w:rFonts w:ascii="Calibri" w:eastAsia="Calibri" w:hAnsi="Calibri" w:cs="Calibri"/>
        <w:b/>
        <w:sz w:val="18"/>
      </w:rPr>
      <w:t xml:space="preserve">  </w:t>
    </w:r>
  </w:p>
  <w:p w:rsidR="00EE42D4" w:rsidRDefault="00EE42D4">
    <w:pPr>
      <w:spacing w:after="0"/>
      <w:jc w:val="center"/>
    </w:pPr>
    <w:r>
      <w:rPr>
        <w:sz w:val="18"/>
      </w:rPr>
      <w:t xml:space="preserve"> </w:t>
    </w:r>
  </w:p>
  <w:p w:rsidR="00EE42D4" w:rsidRDefault="00EE42D4">
    <w:pPr>
      <w:spacing w:after="34"/>
    </w:pPr>
    <w:r>
      <w:rPr>
        <w:sz w:val="18"/>
      </w:rPr>
      <w:t xml:space="preserve"> </w:t>
    </w:r>
  </w:p>
  <w:p w:rsidR="00EE42D4" w:rsidRDefault="00EE42D4">
    <w:pPr>
      <w:spacing w:after="0"/>
    </w:pPr>
    <w: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1"/>
      <w:jc w:val="center"/>
    </w:pPr>
    <w:r>
      <w:rPr>
        <w:sz w:val="18"/>
      </w:rPr>
      <w:t xml:space="preserve">Page </w:t>
    </w:r>
    <w:r>
      <w:rPr>
        <w:b/>
        <w:sz w:val="18"/>
      </w:rPr>
      <w:fldChar w:fldCharType="begin"/>
    </w:r>
    <w:r>
      <w:rPr>
        <w:b/>
        <w:sz w:val="18"/>
      </w:rPr>
      <w:instrText xml:space="preserve"> PAGE   \* MERGEFORMAT </w:instrText>
    </w:r>
    <w:r>
      <w:rPr>
        <w:b/>
        <w:sz w:val="18"/>
      </w:rPr>
      <w:fldChar w:fldCharType="separate"/>
    </w:r>
    <w:r>
      <w:rPr>
        <w:b/>
        <w:noProof/>
        <w:sz w:val="18"/>
      </w:rPr>
      <w:t>174</w:t>
    </w:r>
    <w:r>
      <w:rPr>
        <w:b/>
        <w:sz w:val="18"/>
      </w:rPr>
      <w:fldChar w:fldCharType="end"/>
    </w:r>
    <w:r>
      <w:rPr>
        <w:sz w:val="18"/>
      </w:rPr>
      <w:t xml:space="preserve"> of </w:t>
    </w:r>
    <w:r>
      <w:rPr>
        <w:b/>
        <w:sz w:val="18"/>
      </w:rPr>
      <w:fldChar w:fldCharType="begin"/>
    </w:r>
    <w:r>
      <w:rPr>
        <w:b/>
        <w:sz w:val="18"/>
      </w:rPr>
      <w:instrText xml:space="preserve"> NUMPAGES   \* MERGEFORMAT </w:instrText>
    </w:r>
    <w:r>
      <w:rPr>
        <w:b/>
        <w:sz w:val="18"/>
      </w:rPr>
      <w:fldChar w:fldCharType="separate"/>
    </w:r>
    <w:r>
      <w:rPr>
        <w:b/>
        <w:noProof/>
        <w:sz w:val="18"/>
      </w:rPr>
      <w:t>174</w:t>
    </w:r>
    <w:r>
      <w:rPr>
        <w:b/>
        <w:sz w:val="18"/>
      </w:rPr>
      <w:fldChar w:fldCharType="end"/>
    </w:r>
    <w:r>
      <w:rPr>
        <w:rFonts w:ascii="Calibri" w:eastAsia="Calibri" w:hAnsi="Calibri" w:cs="Calibri"/>
        <w:b/>
        <w:sz w:val="18"/>
      </w:rPr>
      <w:t xml:space="preserve">  </w:t>
    </w:r>
  </w:p>
  <w:p w:rsidR="00EE42D4" w:rsidRDefault="00EE42D4">
    <w:pPr>
      <w:spacing w:after="0"/>
      <w:jc w:val="center"/>
    </w:pPr>
    <w:r>
      <w:rPr>
        <w:sz w:val="18"/>
      </w:rPr>
      <w:t xml:space="preserve"> </w:t>
    </w:r>
  </w:p>
  <w:p w:rsidR="00EE42D4" w:rsidRDefault="00EE42D4">
    <w:pPr>
      <w:spacing w:after="34"/>
    </w:pPr>
    <w:r>
      <w:rPr>
        <w:sz w:val="18"/>
      </w:rPr>
      <w:t xml:space="preserve"> </w:t>
    </w:r>
  </w:p>
  <w:p w:rsidR="00EE42D4" w:rsidRDefault="00EE42D4">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535" w:rsidRDefault="009B1535" w:rsidP="00D537CD">
      <w:pPr>
        <w:spacing w:after="0" w:line="240" w:lineRule="auto"/>
      </w:pPr>
      <w:r>
        <w:separator/>
      </w:r>
    </w:p>
  </w:footnote>
  <w:footnote w:type="continuationSeparator" w:id="0">
    <w:p w:rsidR="009B1535" w:rsidRDefault="009B1535" w:rsidP="00D537CD">
      <w:pPr>
        <w:spacing w:after="0" w:line="240" w:lineRule="auto"/>
      </w:pPr>
      <w:r>
        <w:continuationSeparator/>
      </w:r>
    </w:p>
  </w:footnote>
  <w:footnote w:id="1">
    <w:p w:rsidR="00EE42D4" w:rsidRDefault="00EE42D4">
      <w:pPr>
        <w:pStyle w:val="FootnoteText"/>
      </w:pPr>
      <w:r>
        <w:rPr>
          <w:rStyle w:val="FootnoteReference"/>
        </w:rPr>
        <w:footnoteRef/>
      </w:r>
      <w:r>
        <w:t xml:space="preserve"> Bilzon JLJ and Stevenson RDM. (2021). </w:t>
      </w:r>
      <w:r w:rsidRPr="0048522C">
        <w:rPr>
          <w:i/>
        </w:rPr>
        <w:t>Physiological Demands of High-Rise Operations</w:t>
      </w:r>
      <w:r>
        <w:t>. University of Bath on behalf of London Fire Brigade.</w:t>
      </w:r>
    </w:p>
  </w:footnote>
  <w:footnote w:id="2">
    <w:p w:rsidR="00EE42D4" w:rsidRPr="0048522C" w:rsidRDefault="00EE42D4" w:rsidP="0048522C">
      <w:pPr>
        <w:pStyle w:val="FootnoteText"/>
        <w:rPr>
          <w:i/>
          <w:iCs/>
        </w:rPr>
      </w:pPr>
      <w:r>
        <w:rPr>
          <w:rStyle w:val="FootnoteReference"/>
        </w:rPr>
        <w:footnoteRef/>
      </w:r>
      <w:r>
        <w:t xml:space="preserve"> </w:t>
      </w:r>
      <w:r w:rsidRPr="0048522C">
        <w:t xml:space="preserve">Office of the Deputy Prime Minister. (2004). </w:t>
      </w:r>
      <w:r w:rsidRPr="0048522C">
        <w:rPr>
          <w:i/>
          <w:iCs/>
        </w:rPr>
        <w:t>Physiological Assessment of Firefighting,</w:t>
      </w:r>
    </w:p>
    <w:p w:rsidR="00EE42D4" w:rsidRPr="0048522C" w:rsidRDefault="00EE42D4" w:rsidP="0048522C">
      <w:pPr>
        <w:pStyle w:val="FootnoteText"/>
      </w:pPr>
      <w:r w:rsidRPr="0048522C">
        <w:rPr>
          <w:i/>
          <w:iCs/>
        </w:rPr>
        <w:t>Search and Rescue in the Built Environment</w:t>
      </w:r>
      <w:r w:rsidRPr="0048522C">
        <w:t>. Optimal Performance Ltd on behalf</w:t>
      </w:r>
    </w:p>
    <w:p w:rsidR="00EE42D4" w:rsidRPr="0048522C" w:rsidRDefault="00EE42D4" w:rsidP="0048522C">
      <w:pPr>
        <w:pStyle w:val="FootnoteText"/>
      </w:pPr>
      <w:r w:rsidRPr="0048522C">
        <w:t>of the Office for the Deputy Prime Minister, London. Fire Service Technical</w:t>
      </w:r>
    </w:p>
    <w:p w:rsidR="00EE42D4" w:rsidRDefault="00EE42D4" w:rsidP="0048522C">
      <w:pPr>
        <w:pStyle w:val="FootnoteText"/>
      </w:pPr>
      <w:r w:rsidRPr="0048522C">
        <w:t>Report dated December 2004.</w:t>
      </w:r>
    </w:p>
  </w:footnote>
  <w:footnote w:id="3">
    <w:p w:rsidR="00EE42D4" w:rsidRPr="00D127CB" w:rsidRDefault="00EE42D4">
      <w:pPr>
        <w:pStyle w:val="FootnoteText"/>
      </w:pPr>
      <w:r>
        <w:rPr>
          <w:rStyle w:val="FootnoteReference"/>
        </w:rPr>
        <w:footnoteRef/>
      </w:r>
      <w:r>
        <w:t xml:space="preserve"> Ramsey L. (2021). </w:t>
      </w:r>
      <w:r>
        <w:rPr>
          <w:i/>
        </w:rPr>
        <w:t>The Practical Danger Involved in Firefighters Going beyond the Bridgehead without Breathing Apparatus</w:t>
      </w:r>
      <w:r>
        <w:t>. Report for the Fire Brigades Union.</w:t>
      </w:r>
    </w:p>
  </w:footnote>
  <w:footnote w:id="4">
    <w:p w:rsidR="00EE42D4" w:rsidRDefault="00EE42D4">
      <w:pPr>
        <w:pStyle w:val="FootnoteText"/>
      </w:pPr>
      <w:r>
        <w:rPr>
          <w:rStyle w:val="FootnoteReference"/>
        </w:rPr>
        <w:footnoteRef/>
      </w:r>
      <w:r>
        <w:t xml:space="preserve"> </w:t>
      </w:r>
      <w:r>
        <w:rPr>
          <w:i/>
        </w:rPr>
        <w:t>Striking the balance between operational and health and safety duties in the Fire and Rescue Service</w:t>
      </w:r>
      <w:r>
        <w:t>. (2010) Health and Safety Executive</w:t>
      </w:r>
    </w:p>
    <w:p w:rsidR="00EE42D4" w:rsidRPr="00174CBF" w:rsidRDefault="00EE42D4">
      <w:pPr>
        <w:pStyle w:val="FootnoteText"/>
      </w:pPr>
      <w:r>
        <w:rPr>
          <w:i/>
        </w:rPr>
        <w:t>Striking the balance between operational and health and safety duties in the Police Service</w:t>
      </w:r>
      <w:r>
        <w:t>. (2018) Health and Safety Executive</w:t>
      </w:r>
    </w:p>
  </w:footnote>
  <w:footnote w:id="5">
    <w:p w:rsidR="00EE42D4" w:rsidRDefault="00EE42D4">
      <w:pPr>
        <w:pStyle w:val="FootnoteText"/>
      </w:pPr>
      <w:r>
        <w:rPr>
          <w:rStyle w:val="FootnoteReference"/>
        </w:rPr>
        <w:footnoteRef/>
      </w:r>
      <w:r>
        <w:t xml:space="preserve"> A Stec. </w:t>
      </w:r>
      <w:r w:rsidRPr="00750BED">
        <w:rPr>
          <w:i/>
        </w:rPr>
        <w:t>Minimising Firefighters’ Exposure to Toxic Fire Effluents: Interim Best Practice Report</w:t>
      </w:r>
      <w:r w:rsidRPr="00C838C7">
        <w:t xml:space="preserve">, </w:t>
      </w:r>
      <w:r>
        <w:t>(</w:t>
      </w:r>
      <w:r w:rsidRPr="00C838C7">
        <w:t>2020</w:t>
      </w:r>
      <w:r>
        <w:t xml:space="preserve">) </w:t>
      </w:r>
      <w:r w:rsidRPr="00C838C7">
        <w:t xml:space="preserve">  </w:t>
      </w:r>
      <w:r>
        <w:t>UCLan for the FBU</w:t>
      </w:r>
    </w:p>
  </w:footnote>
  <w:footnote w:id="6">
    <w:p w:rsidR="00EE42D4" w:rsidRDefault="00EE42D4" w:rsidP="004516B9">
      <w:pPr>
        <w:pStyle w:val="footnotedescription"/>
        <w:spacing w:line="249" w:lineRule="auto"/>
      </w:pPr>
      <w:r>
        <w:rPr>
          <w:rStyle w:val="footnotemark"/>
        </w:rPr>
        <w:footnoteRef/>
      </w:r>
      <w:r>
        <w:t xml:space="preserve"> Home Office, Number of premises and other fire safety activities, FS2 return, FIRE1204, 31 March 2020 </w:t>
      </w:r>
      <w:hyperlink r:id="rId1" w:anchor="fire-prevention-and-protection">
        <w:r>
          <w:rPr>
            <w:color w:val="0563C1"/>
            <w:u w:val="single" w:color="0563C1"/>
          </w:rPr>
          <w:t>https://www.gov.uk/government/statistical</w:t>
        </w:r>
      </w:hyperlink>
      <w:hyperlink r:id="rId2" w:anchor="fire-prevention-and-protection">
        <w:r>
          <w:rPr>
            <w:color w:val="0563C1"/>
            <w:u w:val="single" w:color="0563C1"/>
          </w:rPr>
          <w:t>-</w:t>
        </w:r>
      </w:hyperlink>
      <w:hyperlink r:id="rId3" w:anchor="fire-prevention-and-protection">
        <w:r>
          <w:rPr>
            <w:color w:val="0563C1"/>
            <w:u w:val="single" w:color="0563C1"/>
          </w:rPr>
          <w:t>data</w:t>
        </w:r>
      </w:hyperlink>
      <w:hyperlink r:id="rId4" w:anchor="fire-prevention-and-protection">
        <w:r>
          <w:rPr>
            <w:color w:val="0563C1"/>
            <w:u w:val="single" w:color="0563C1"/>
          </w:rPr>
          <w:t>-</w:t>
        </w:r>
      </w:hyperlink>
      <w:hyperlink r:id="rId5" w:anchor="fire-prevention-and-protection">
        <w:r>
          <w:rPr>
            <w:color w:val="0563C1"/>
            <w:u w:val="single" w:color="0563C1"/>
          </w:rPr>
          <w:t>sets/fire</w:t>
        </w:r>
      </w:hyperlink>
      <w:hyperlink r:id="rId6" w:anchor="fire-prevention-and-protection">
        <w:r>
          <w:rPr>
            <w:color w:val="0563C1"/>
            <w:u w:val="single" w:color="0563C1"/>
          </w:rPr>
          <w:t>-</w:t>
        </w:r>
      </w:hyperlink>
      <w:hyperlink r:id="rId7" w:anchor="fire-prevention-and-protection">
        <w:r>
          <w:rPr>
            <w:color w:val="0563C1"/>
            <w:u w:val="single" w:color="0563C1"/>
          </w:rPr>
          <w:t>statistics</w:t>
        </w:r>
      </w:hyperlink>
      <w:hyperlink r:id="rId8" w:anchor="fire-prevention-and-protection">
        <w:r>
          <w:rPr>
            <w:color w:val="0563C1"/>
            <w:u w:val="single" w:color="0563C1"/>
          </w:rPr>
          <w:t>-</w:t>
        </w:r>
      </w:hyperlink>
      <w:hyperlink r:id="rId9" w:anchor="fire-prevention-and-protection">
        <w:r>
          <w:rPr>
            <w:color w:val="0563C1"/>
            <w:u w:val="single" w:color="0563C1"/>
          </w:rPr>
          <w:t>data</w:t>
        </w:r>
      </w:hyperlink>
      <w:hyperlink r:id="rId10" w:anchor="fire-prevention-and-protection">
        <w:r>
          <w:rPr>
            <w:color w:val="0563C1"/>
            <w:u w:val="single" w:color="0563C1"/>
          </w:rPr>
          <w:t>-</w:t>
        </w:r>
      </w:hyperlink>
      <w:hyperlink r:id="rId11" w:anchor="fire-prevention-and-protection">
        <w:r>
          <w:rPr>
            <w:color w:val="0563C1"/>
            <w:u w:val="single" w:color="0563C1"/>
          </w:rPr>
          <w:t>tables#fire</w:t>
        </w:r>
      </w:hyperlink>
      <w:hyperlink r:id="rId12" w:anchor="fire-prevention-and-protection">
        <w:r>
          <w:rPr>
            <w:color w:val="0563C1"/>
            <w:u w:val="single" w:color="0563C1"/>
          </w:rPr>
          <w:t>-</w:t>
        </w:r>
      </w:hyperlink>
      <w:hyperlink r:id="rId13" w:anchor="fire-prevention-and-protection">
        <w:r>
          <w:rPr>
            <w:color w:val="0563C1"/>
            <w:u w:val="single" w:color="0563C1"/>
          </w:rPr>
          <w:t>prevention</w:t>
        </w:r>
      </w:hyperlink>
      <w:hyperlink r:id="rId14" w:anchor="fire-prevention-and-protection">
        <w:r>
          <w:rPr>
            <w:color w:val="0563C1"/>
            <w:u w:val="single" w:color="0563C1"/>
          </w:rPr>
          <w:t>-</w:t>
        </w:r>
      </w:hyperlink>
      <w:hyperlink r:id="rId15" w:anchor="fire-prevention-and-protection">
        <w:r>
          <w:rPr>
            <w:color w:val="0563C1"/>
            <w:u w:val="single" w:color="0563C1"/>
          </w:rPr>
          <w:t>and</w:t>
        </w:r>
      </w:hyperlink>
      <w:hyperlink r:id="rId16" w:anchor="fire-prevention-and-protection"/>
      <w:hyperlink r:id="rId17" w:anchor="fire-prevention-and-protection">
        <w:r>
          <w:rPr>
            <w:color w:val="0563C1"/>
            <w:u w:val="single" w:color="0563C1"/>
          </w:rPr>
          <w:t>protection</w:t>
        </w:r>
      </w:hyperlink>
      <w:hyperlink r:id="rId18" w:anchor="fire-prevention-and-protection">
        <w:r>
          <w:t xml:space="preserve"> </w:t>
        </w:r>
      </w:hyperlink>
      <w:r>
        <w:t xml:space="preserve"> </w:t>
      </w:r>
    </w:p>
  </w:footnote>
  <w:footnote w:id="7">
    <w:p w:rsidR="00EE42D4" w:rsidRDefault="00EE42D4" w:rsidP="004516B9">
      <w:pPr>
        <w:pStyle w:val="footnotedescription"/>
        <w:spacing w:line="249" w:lineRule="auto"/>
      </w:pPr>
      <w:r>
        <w:rPr>
          <w:rStyle w:val="footnotemark"/>
        </w:rPr>
        <w:footnoteRef/>
      </w:r>
      <w:r>
        <w:t xml:space="preserve"> HMICFRS, London Fire Brigade Inspection of the London Fire Brigade’s progress to implement the recommendations from the Grenfell Tower Inquiry’s Phase 1 report, 12 February 2021: 22 </w:t>
      </w:r>
      <w:hyperlink r:id="rId19">
        <w:r>
          <w:rPr>
            <w:color w:val="0563C1"/>
            <w:u w:val="single" w:color="0563C1"/>
          </w:rPr>
          <w:t>https://www.justiceinspectorates.gov.uk/hmicfrs/publications/london</w:t>
        </w:r>
      </w:hyperlink>
      <w:hyperlink r:id="rId20">
        <w:r>
          <w:rPr>
            <w:color w:val="0563C1"/>
            <w:u w:val="single" w:color="0563C1"/>
          </w:rPr>
          <w:t>-</w:t>
        </w:r>
      </w:hyperlink>
      <w:hyperlink r:id="rId21">
        <w:r>
          <w:rPr>
            <w:color w:val="0563C1"/>
            <w:u w:val="single" w:color="0563C1"/>
          </w:rPr>
          <w:t>fire</w:t>
        </w:r>
      </w:hyperlink>
      <w:hyperlink r:id="rId22">
        <w:r>
          <w:rPr>
            <w:color w:val="0563C1"/>
            <w:u w:val="single" w:color="0563C1"/>
          </w:rPr>
          <w:t>-</w:t>
        </w:r>
      </w:hyperlink>
      <w:hyperlink r:id="rId23">
        <w:r>
          <w:rPr>
            <w:color w:val="0563C1"/>
            <w:u w:val="single" w:color="0563C1"/>
          </w:rPr>
          <w:t>brigades</w:t>
        </w:r>
      </w:hyperlink>
      <w:hyperlink r:id="rId24">
        <w:r>
          <w:rPr>
            <w:color w:val="0563C1"/>
            <w:u w:val="single" w:color="0563C1"/>
          </w:rPr>
          <w:t>-</w:t>
        </w:r>
      </w:hyperlink>
      <w:hyperlink r:id="rId25">
        <w:r>
          <w:rPr>
            <w:color w:val="0563C1"/>
            <w:u w:val="single" w:color="0563C1"/>
          </w:rPr>
          <w:t>progress</w:t>
        </w:r>
      </w:hyperlink>
      <w:hyperlink r:id="rId26">
        <w:r>
          <w:rPr>
            <w:color w:val="0563C1"/>
            <w:u w:val="single" w:color="0563C1"/>
          </w:rPr>
          <w:t>-</w:t>
        </w:r>
      </w:hyperlink>
      <w:hyperlink r:id="rId27">
        <w:r>
          <w:rPr>
            <w:color w:val="0563C1"/>
            <w:u w:val="single" w:color="0563C1"/>
          </w:rPr>
          <w:t>on</w:t>
        </w:r>
      </w:hyperlink>
      <w:hyperlink r:id="rId28"/>
      <w:hyperlink r:id="rId29">
        <w:r>
          <w:rPr>
            <w:color w:val="0563C1"/>
            <w:u w:val="single" w:color="0563C1"/>
          </w:rPr>
          <w:t>recommendations</w:t>
        </w:r>
      </w:hyperlink>
      <w:hyperlink r:id="rId30">
        <w:r>
          <w:rPr>
            <w:color w:val="0563C1"/>
            <w:u w:val="single" w:color="0563C1"/>
          </w:rPr>
          <w:t>-</w:t>
        </w:r>
      </w:hyperlink>
      <w:hyperlink r:id="rId31">
        <w:r>
          <w:rPr>
            <w:color w:val="0563C1"/>
            <w:u w:val="single" w:color="0563C1"/>
          </w:rPr>
          <w:t>grenfell</w:t>
        </w:r>
      </w:hyperlink>
      <w:hyperlink r:id="rId32">
        <w:r>
          <w:rPr>
            <w:color w:val="0563C1"/>
            <w:u w:val="single" w:color="0563C1"/>
          </w:rPr>
          <w:t>-</w:t>
        </w:r>
      </w:hyperlink>
      <w:hyperlink r:id="rId33">
        <w:r>
          <w:rPr>
            <w:color w:val="0563C1"/>
            <w:u w:val="single" w:color="0563C1"/>
          </w:rPr>
          <w:t>tower</w:t>
        </w:r>
      </w:hyperlink>
      <w:hyperlink r:id="rId34">
        <w:r>
          <w:rPr>
            <w:color w:val="0563C1"/>
            <w:u w:val="single" w:color="0563C1"/>
          </w:rPr>
          <w:t>-</w:t>
        </w:r>
      </w:hyperlink>
      <w:hyperlink r:id="rId35">
        <w:r>
          <w:rPr>
            <w:color w:val="0563C1"/>
            <w:u w:val="single" w:color="0563C1"/>
          </w:rPr>
          <w:t>phase</w:t>
        </w:r>
      </w:hyperlink>
      <w:hyperlink r:id="rId36">
        <w:r>
          <w:rPr>
            <w:color w:val="0563C1"/>
            <w:u w:val="single" w:color="0563C1"/>
          </w:rPr>
          <w:t>-</w:t>
        </w:r>
      </w:hyperlink>
      <w:hyperlink r:id="rId37">
        <w:r>
          <w:rPr>
            <w:color w:val="0563C1"/>
            <w:u w:val="single" w:color="0563C1"/>
          </w:rPr>
          <w:t>1/</w:t>
        </w:r>
      </w:hyperlink>
      <w:hyperlink r:id="rId38">
        <w:r>
          <w:t xml:space="preserve"> </w:t>
        </w:r>
      </w:hyperlink>
      <w:r>
        <w:t xml:space="preserve"> </w:t>
      </w:r>
    </w:p>
  </w:footnote>
  <w:footnote w:id="8">
    <w:p w:rsidR="00EE42D4" w:rsidRDefault="00EE42D4" w:rsidP="004516B9">
      <w:pPr>
        <w:pStyle w:val="footnotedescription"/>
      </w:pPr>
      <w:r>
        <w:rPr>
          <w:rStyle w:val="footnotemark"/>
        </w:rPr>
        <w:footnoteRef/>
      </w:r>
      <w:r>
        <w:t xml:space="preserve"> Mayor’s Question Time (MQT), Operational risk database (ORD) review, answered 16 March 2020 </w:t>
      </w:r>
      <w:hyperlink r:id="rId39">
        <w:r>
          <w:rPr>
            <w:color w:val="0563C1"/>
            <w:u w:val="single" w:color="0563C1"/>
          </w:rPr>
          <w:t>https://www.london.gov.uk/questions/2020/1352</w:t>
        </w:r>
      </w:hyperlink>
      <w:hyperlink r:id="rId40">
        <w:r>
          <w:t xml:space="preserve"> </w:t>
        </w:r>
      </w:hyperlink>
      <w:r>
        <w:t xml:space="preserve"> </w:t>
      </w:r>
    </w:p>
  </w:footnote>
  <w:footnote w:id="9">
    <w:p w:rsidR="00EE42D4" w:rsidRDefault="00EE42D4" w:rsidP="004516B9">
      <w:pPr>
        <w:pStyle w:val="footnotedescription"/>
      </w:pPr>
      <w:r>
        <w:rPr>
          <w:rStyle w:val="footnotemark"/>
        </w:rPr>
        <w:footnoteRef/>
      </w:r>
      <w:r>
        <w:t xml:space="preserve"> LFB, High Rise Firefighting – Policy Number 633, 12 February 2020 </w:t>
      </w:r>
    </w:p>
    <w:p w:rsidR="00EE42D4" w:rsidRDefault="009B1535" w:rsidP="004516B9">
      <w:pPr>
        <w:pStyle w:val="footnotedescription"/>
        <w:spacing w:line="250" w:lineRule="auto"/>
        <w:ind w:right="1296"/>
      </w:pPr>
      <w:hyperlink r:id="rId41">
        <w:r w:rsidR="00EE42D4">
          <w:rPr>
            <w:color w:val="0563C1"/>
            <w:u w:val="single" w:color="0563C1"/>
          </w:rPr>
          <w:t>https://www.london</w:t>
        </w:r>
      </w:hyperlink>
      <w:hyperlink r:id="rId42">
        <w:r w:rsidR="00EE42D4">
          <w:rPr>
            <w:color w:val="0563C1"/>
            <w:u w:val="single" w:color="0563C1"/>
          </w:rPr>
          <w:t>-</w:t>
        </w:r>
      </w:hyperlink>
      <w:hyperlink r:id="rId43">
        <w:r w:rsidR="00EE42D4">
          <w:rPr>
            <w:color w:val="0563C1"/>
            <w:u w:val="single" w:color="0563C1"/>
          </w:rPr>
          <w:t>fire.gov.uk/media/5160/lfc</w:t>
        </w:r>
      </w:hyperlink>
      <w:hyperlink r:id="rId44">
        <w:r w:rsidR="00EE42D4">
          <w:rPr>
            <w:color w:val="0563C1"/>
            <w:u w:val="single" w:color="0563C1"/>
          </w:rPr>
          <w:t>-</w:t>
        </w:r>
      </w:hyperlink>
      <w:hyperlink r:id="rId45">
        <w:r w:rsidR="00EE42D4">
          <w:rPr>
            <w:color w:val="0563C1"/>
            <w:u w:val="single" w:color="0563C1"/>
          </w:rPr>
          <w:t>304x</w:t>
        </w:r>
      </w:hyperlink>
      <w:hyperlink r:id="rId46">
        <w:r w:rsidR="00EE42D4">
          <w:rPr>
            <w:color w:val="0563C1"/>
            <w:u w:val="single" w:color="0563C1"/>
          </w:rPr>
          <w:t>-</w:t>
        </w:r>
      </w:hyperlink>
      <w:hyperlink r:id="rId47">
        <w:r w:rsidR="00EE42D4">
          <w:rPr>
            <w:color w:val="0563C1"/>
            <w:u w:val="single" w:color="0563C1"/>
          </w:rPr>
          <w:t>d</w:t>
        </w:r>
      </w:hyperlink>
      <w:hyperlink r:id="rId48">
        <w:r w:rsidR="00EE42D4">
          <w:rPr>
            <w:color w:val="0563C1"/>
            <w:u w:val="single" w:color="0563C1"/>
          </w:rPr>
          <w:t>-</w:t>
        </w:r>
      </w:hyperlink>
      <w:hyperlink r:id="rId49">
        <w:r w:rsidR="00EE42D4">
          <w:rPr>
            <w:color w:val="0563C1"/>
            <w:u w:val="single" w:color="0563C1"/>
          </w:rPr>
          <w:t>high</w:t>
        </w:r>
      </w:hyperlink>
      <w:hyperlink r:id="rId50">
        <w:r w:rsidR="00EE42D4">
          <w:rPr>
            <w:color w:val="0563C1"/>
            <w:u w:val="single" w:color="0563C1"/>
          </w:rPr>
          <w:t>-</w:t>
        </w:r>
      </w:hyperlink>
      <w:hyperlink r:id="rId51">
        <w:r w:rsidR="00EE42D4">
          <w:rPr>
            <w:color w:val="0563C1"/>
            <w:u w:val="single" w:color="0563C1"/>
          </w:rPr>
          <w:t>rise</w:t>
        </w:r>
      </w:hyperlink>
      <w:hyperlink r:id="rId52">
        <w:r w:rsidR="00EE42D4">
          <w:rPr>
            <w:color w:val="0563C1"/>
            <w:u w:val="single" w:color="0563C1"/>
          </w:rPr>
          <w:t>-</w:t>
        </w:r>
      </w:hyperlink>
      <w:hyperlink r:id="rId53">
        <w:r w:rsidR="00EE42D4">
          <w:rPr>
            <w:color w:val="0563C1"/>
            <w:u w:val="single" w:color="0563C1"/>
          </w:rPr>
          <w:t>firefighting</w:t>
        </w:r>
      </w:hyperlink>
      <w:hyperlink r:id="rId54">
        <w:r w:rsidR="00EE42D4">
          <w:rPr>
            <w:color w:val="0563C1"/>
            <w:u w:val="single" w:color="0563C1"/>
          </w:rPr>
          <w:t>-</w:t>
        </w:r>
      </w:hyperlink>
      <w:hyperlink r:id="rId55">
        <w:r w:rsidR="00EE42D4">
          <w:rPr>
            <w:color w:val="0563C1"/>
            <w:u w:val="single" w:color="0563C1"/>
          </w:rPr>
          <w:t>policy</w:t>
        </w:r>
      </w:hyperlink>
      <w:hyperlink r:id="rId56">
        <w:r w:rsidR="00EE42D4">
          <w:rPr>
            <w:color w:val="0563C1"/>
            <w:u w:val="single" w:color="0563C1"/>
          </w:rPr>
          <w:t>-</w:t>
        </w:r>
      </w:hyperlink>
      <w:hyperlink r:id="rId57">
        <w:r w:rsidR="00EE42D4">
          <w:rPr>
            <w:color w:val="0563C1"/>
            <w:u w:val="single" w:color="0563C1"/>
          </w:rPr>
          <w:t>663</w:t>
        </w:r>
      </w:hyperlink>
      <w:hyperlink r:id="rId58">
        <w:r w:rsidR="00EE42D4">
          <w:rPr>
            <w:color w:val="0563C1"/>
            <w:u w:val="single" w:color="0563C1"/>
          </w:rPr>
          <w:t>.pdf</w:t>
        </w:r>
      </w:hyperlink>
      <w:hyperlink r:id="rId59">
        <w:r w:rsidR="00EE42D4">
          <w:t xml:space="preserve"> </w:t>
        </w:r>
      </w:hyperlink>
      <w:r w:rsidR="00EE42D4">
        <w:t xml:space="preserve"> </w:t>
      </w:r>
      <w:r w:rsidR="00EE42D4">
        <w:rPr>
          <w:vertAlign w:val="superscript"/>
        </w:rPr>
        <w:t>5</w:t>
      </w:r>
      <w:r w:rsidR="00EE42D4">
        <w:t xml:space="preserve"> Greater London Authority, Fire, Resilience and Emergency Planning Committee, 5 March 2020 </w:t>
      </w:r>
      <w:hyperlink r:id="rId60">
        <w:r w:rsidR="00EE42D4">
          <w:rPr>
            <w:color w:val="0563C1"/>
            <w:u w:val="single" w:color="0563C1"/>
          </w:rPr>
          <w:t>https://www.london.gov.uk/about</w:t>
        </w:r>
      </w:hyperlink>
      <w:hyperlink r:id="rId61">
        <w:r w:rsidR="00EE42D4">
          <w:rPr>
            <w:color w:val="0563C1"/>
            <w:u w:val="single" w:color="0563C1"/>
          </w:rPr>
          <w:t>-</w:t>
        </w:r>
      </w:hyperlink>
    </w:p>
    <w:p w:rsidR="00EE42D4" w:rsidRDefault="009B1535" w:rsidP="004516B9">
      <w:pPr>
        <w:pStyle w:val="footnotedescription"/>
      </w:pPr>
      <w:hyperlink r:id="rId62">
        <w:r w:rsidR="00EE42D4">
          <w:rPr>
            <w:color w:val="0563C1"/>
            <w:u w:val="single" w:color="0563C1"/>
          </w:rPr>
          <w:t>us/londonassembly/meetings/documents/g6695/Public%20reports%20pack%20Thursday%2005</w:t>
        </w:r>
      </w:hyperlink>
      <w:hyperlink r:id="rId63">
        <w:r w:rsidR="00EE42D4">
          <w:rPr>
            <w:color w:val="0563C1"/>
            <w:u w:val="single" w:color="0563C1"/>
          </w:rPr>
          <w:t>-</w:t>
        </w:r>
      </w:hyperlink>
      <w:hyperlink r:id="rId64">
        <w:r w:rsidR="00EE42D4">
          <w:rPr>
            <w:color w:val="0563C1"/>
            <w:u w:val="single" w:color="0563C1"/>
          </w:rPr>
          <w:t>Mar</w:t>
        </w:r>
      </w:hyperlink>
      <w:hyperlink r:id="rId65">
        <w:r w:rsidR="00EE42D4">
          <w:rPr>
            <w:color w:val="0563C1"/>
            <w:u w:val="single" w:color="0563C1"/>
          </w:rPr>
          <w:t>-</w:t>
        </w:r>
      </w:hyperlink>
    </w:p>
  </w:footnote>
  <w:footnote w:id="10">
    <w:p w:rsidR="00EE42D4" w:rsidRDefault="00EE42D4" w:rsidP="004516B9">
      <w:pPr>
        <w:pStyle w:val="footnotedescription"/>
      </w:pPr>
      <w:r>
        <w:rPr>
          <w:rStyle w:val="footnotemark"/>
        </w:rPr>
        <w:footnoteRef/>
      </w:r>
      <w:r>
        <w:t xml:space="preserve"> </w:t>
      </w:r>
      <w:hyperlink r:id="rId66">
        <w:r>
          <w:rPr>
            <w:color w:val="0563C1"/>
            <w:u w:val="single" w:color="0563C1"/>
          </w:rPr>
          <w:t>%2015.00%20Fire%20Resilience%20and%20Emergency%20Planning%20Committee.pdf?T=10</w:t>
        </w:r>
      </w:hyperlink>
      <w:hyperlink r:id="rId67">
        <w:r>
          <w:t xml:space="preserve"> </w:t>
        </w:r>
      </w:hyperlink>
      <w:r>
        <w:t xml:space="preserve"> </w:t>
      </w:r>
    </w:p>
  </w:footnote>
  <w:footnote w:id="11">
    <w:p w:rsidR="00EE42D4" w:rsidRDefault="00EE42D4" w:rsidP="004516B9">
      <w:pPr>
        <w:pStyle w:val="footnotedescription"/>
        <w:spacing w:after="1"/>
      </w:pPr>
      <w:r>
        <w:rPr>
          <w:rStyle w:val="footnotemark"/>
        </w:rPr>
        <w:footnoteRef/>
      </w:r>
      <w:r>
        <w:t xml:space="preserve"> LFB, Evacuation and Rescue Policy, 9 October 2020 </w:t>
      </w:r>
    </w:p>
    <w:p w:rsidR="00EE42D4" w:rsidRDefault="009B1535" w:rsidP="004516B9">
      <w:pPr>
        <w:pStyle w:val="footnotedescription"/>
      </w:pPr>
      <w:hyperlink r:id="rId68">
        <w:r w:rsidR="00EE42D4">
          <w:rPr>
            <w:color w:val="0563C1"/>
            <w:u w:val="single" w:color="0563C1"/>
          </w:rPr>
          <w:t>https://www.london</w:t>
        </w:r>
      </w:hyperlink>
      <w:hyperlink r:id="rId69">
        <w:r w:rsidR="00EE42D4">
          <w:rPr>
            <w:color w:val="0563C1"/>
            <w:u w:val="single" w:color="0563C1"/>
          </w:rPr>
          <w:t>-</w:t>
        </w:r>
      </w:hyperlink>
      <w:hyperlink r:id="rId70">
        <w:r w:rsidR="00EE42D4">
          <w:rPr>
            <w:color w:val="0563C1"/>
            <w:u w:val="single" w:color="0563C1"/>
          </w:rPr>
          <w:t>fire.gov.uk/media/5381/lfc</w:t>
        </w:r>
      </w:hyperlink>
      <w:hyperlink r:id="rId71">
        <w:r w:rsidR="00EE42D4">
          <w:rPr>
            <w:color w:val="0563C1"/>
            <w:u w:val="single" w:color="0563C1"/>
          </w:rPr>
          <w:t>-</w:t>
        </w:r>
      </w:hyperlink>
      <w:hyperlink r:id="rId72">
        <w:r w:rsidR="00EE42D4">
          <w:rPr>
            <w:color w:val="0563C1"/>
            <w:u w:val="single" w:color="0563C1"/>
          </w:rPr>
          <w:t>0391</w:t>
        </w:r>
      </w:hyperlink>
      <w:hyperlink r:id="rId73">
        <w:r w:rsidR="00EE42D4">
          <w:rPr>
            <w:color w:val="0563C1"/>
            <w:u w:val="single" w:color="0563C1"/>
          </w:rPr>
          <w:t>-</w:t>
        </w:r>
      </w:hyperlink>
      <w:hyperlink r:id="rId74">
        <w:r w:rsidR="00EE42D4">
          <w:rPr>
            <w:color w:val="0563C1"/>
            <w:u w:val="single" w:color="0563C1"/>
          </w:rPr>
          <w:t>evacuation</w:t>
        </w:r>
      </w:hyperlink>
      <w:hyperlink r:id="rId75">
        <w:r w:rsidR="00EE42D4">
          <w:rPr>
            <w:color w:val="0563C1"/>
            <w:u w:val="single" w:color="0563C1"/>
          </w:rPr>
          <w:t>-</w:t>
        </w:r>
      </w:hyperlink>
      <w:hyperlink r:id="rId76">
        <w:r w:rsidR="00EE42D4">
          <w:rPr>
            <w:color w:val="0563C1"/>
            <w:u w:val="single" w:color="0563C1"/>
          </w:rPr>
          <w:t>and</w:t>
        </w:r>
      </w:hyperlink>
      <w:hyperlink r:id="rId77">
        <w:r w:rsidR="00EE42D4">
          <w:rPr>
            <w:color w:val="0563C1"/>
            <w:u w:val="single" w:color="0563C1"/>
          </w:rPr>
          <w:t>-</w:t>
        </w:r>
      </w:hyperlink>
      <w:hyperlink r:id="rId78">
        <w:r w:rsidR="00EE42D4">
          <w:rPr>
            <w:color w:val="0563C1"/>
            <w:u w:val="single" w:color="0563C1"/>
          </w:rPr>
          <w:t>rescue</w:t>
        </w:r>
      </w:hyperlink>
      <w:hyperlink r:id="rId79">
        <w:r w:rsidR="00EE42D4">
          <w:rPr>
            <w:color w:val="0563C1"/>
            <w:u w:val="single" w:color="0563C1"/>
          </w:rPr>
          <w:t>-</w:t>
        </w:r>
      </w:hyperlink>
      <w:hyperlink r:id="rId80">
        <w:r w:rsidR="00EE42D4">
          <w:rPr>
            <w:color w:val="0563C1"/>
            <w:u w:val="single" w:color="0563C1"/>
          </w:rPr>
          <w:t>policy.pdf</w:t>
        </w:r>
      </w:hyperlink>
      <w:hyperlink r:id="rId81">
        <w:r w:rsidR="00EE42D4">
          <w:t xml:space="preserve"> </w:t>
        </w:r>
      </w:hyperlink>
    </w:p>
  </w:footnote>
  <w:footnote w:id="12">
    <w:p w:rsidR="00EE42D4" w:rsidRDefault="00EE42D4" w:rsidP="004516B9">
      <w:pPr>
        <w:pStyle w:val="footnotedescription"/>
      </w:pPr>
      <w:r>
        <w:rPr>
          <w:rStyle w:val="footnotemark"/>
        </w:rPr>
        <w:footnoteRef/>
      </w:r>
      <w:r>
        <w:t xml:space="preserve"> LFB, Evacuation and Rescue Policy, 9 October 2020, paragraph 39  </w:t>
      </w:r>
    </w:p>
  </w:footnote>
  <w:footnote w:id="13">
    <w:p w:rsidR="00EE42D4" w:rsidRDefault="00EE42D4" w:rsidP="004516B9">
      <w:pPr>
        <w:pStyle w:val="footnotedescription"/>
        <w:spacing w:after="1"/>
      </w:pPr>
      <w:r>
        <w:rPr>
          <w:rStyle w:val="footnotemark"/>
        </w:rPr>
        <w:footnoteRef/>
      </w:r>
      <w:r>
        <w:t xml:space="preserve"> Health and Safety at Work etc. Act 1974 </w:t>
      </w:r>
    </w:p>
    <w:p w:rsidR="00EE42D4" w:rsidRDefault="009B1535" w:rsidP="004516B9">
      <w:pPr>
        <w:pStyle w:val="footnotedescription"/>
      </w:pPr>
      <w:hyperlink r:id="rId82">
        <w:r w:rsidR="00EE42D4">
          <w:rPr>
            <w:color w:val="0563C1"/>
            <w:u w:val="single" w:color="0563C1"/>
          </w:rPr>
          <w:t>https://www.legislation.gov.uk/ukpga/1974/37/contents</w:t>
        </w:r>
      </w:hyperlink>
      <w:hyperlink r:id="rId83">
        <w:r w:rsidR="00EE42D4">
          <w:t xml:space="preserve"> </w:t>
        </w:r>
      </w:hyperlink>
      <w:r w:rsidR="00EE42D4">
        <w:t xml:space="preserve"> </w:t>
      </w:r>
    </w:p>
  </w:footnote>
  <w:footnote w:id="14">
    <w:p w:rsidR="00EE42D4" w:rsidRDefault="00EE42D4" w:rsidP="004516B9">
      <w:pPr>
        <w:pStyle w:val="footnotedescription"/>
      </w:pPr>
      <w:r>
        <w:rPr>
          <w:rStyle w:val="footnotemark"/>
        </w:rPr>
        <w:footnoteRef/>
      </w:r>
      <w:r>
        <w:t xml:space="preserve"> Health and Safety at Work etc. Act 1974 </w:t>
      </w:r>
    </w:p>
    <w:p w:rsidR="00EE42D4" w:rsidRDefault="009B1535" w:rsidP="004516B9">
      <w:pPr>
        <w:pStyle w:val="footnotedescription"/>
      </w:pPr>
      <w:hyperlink r:id="rId84">
        <w:r w:rsidR="00EE42D4">
          <w:rPr>
            <w:color w:val="0563C1"/>
            <w:u w:val="single" w:color="0563C1"/>
          </w:rPr>
          <w:t>https://www.legislation.gov.uk/ukpga/1974/37/section/3</w:t>
        </w:r>
      </w:hyperlink>
      <w:hyperlink r:id="rId85">
        <w:r w:rsidR="00EE42D4">
          <w:t xml:space="preserve"> </w:t>
        </w:r>
      </w:hyperlink>
      <w:r w:rsidR="00EE42D4">
        <w:t xml:space="preserve"> </w:t>
      </w:r>
    </w:p>
  </w:footnote>
  <w:footnote w:id="15">
    <w:p w:rsidR="00EE42D4" w:rsidRDefault="00EE42D4" w:rsidP="004516B9">
      <w:pPr>
        <w:pStyle w:val="footnotedescription"/>
        <w:spacing w:after="7"/>
      </w:pPr>
      <w:r>
        <w:rPr>
          <w:rStyle w:val="footnotemark"/>
        </w:rPr>
        <w:footnoteRef/>
      </w:r>
      <w:r>
        <w:t xml:space="preserve"> HSE, Striking the balance between operational and health and safety duties in the Fire and Rescue Service, </w:t>
      </w:r>
    </w:p>
    <w:p w:rsidR="00EE42D4" w:rsidRDefault="00EE42D4" w:rsidP="004516B9">
      <w:pPr>
        <w:pStyle w:val="footnotedescription"/>
        <w:spacing w:line="242" w:lineRule="auto"/>
        <w:ind w:right="4056"/>
      </w:pPr>
      <w:r>
        <w:t xml:space="preserve">March 2010 </w:t>
      </w:r>
      <w:hyperlink r:id="rId86">
        <w:r>
          <w:rPr>
            <w:color w:val="0563C1"/>
            <w:u w:val="single" w:color="0563C1"/>
          </w:rPr>
          <w:t>https://www.hse.gov.uk/services/fire/duties.pdf</w:t>
        </w:r>
      </w:hyperlink>
      <w:hyperlink r:id="rId87">
        <w:r>
          <w:t xml:space="preserve"> </w:t>
        </w:r>
      </w:hyperlink>
      <w:r>
        <w:t xml:space="preserve"> </w:t>
      </w:r>
    </w:p>
    <w:p w:rsidR="00EE42D4" w:rsidRDefault="00EE42D4" w:rsidP="004516B9">
      <w:pPr>
        <w:pStyle w:val="footnotedescription"/>
      </w:pPr>
      <w:r>
        <w:t xml:space="preserve"> </w:t>
      </w:r>
    </w:p>
  </w:footnote>
  <w:footnote w:id="16">
    <w:p w:rsidR="00EE42D4" w:rsidRDefault="00EE42D4" w:rsidP="004516B9">
      <w:pPr>
        <w:pStyle w:val="footnotedescription"/>
        <w:spacing w:line="261" w:lineRule="auto"/>
      </w:pPr>
      <w:r>
        <w:rPr>
          <w:rStyle w:val="footnotemark"/>
        </w:rPr>
        <w:footnoteRef/>
      </w:r>
      <w:r>
        <w:t xml:space="preserve"> Management of Health and Safety at Work Regulations 1999 </w:t>
      </w:r>
      <w:hyperlink r:id="rId88">
        <w:r>
          <w:rPr>
            <w:color w:val="0563C1"/>
            <w:u w:val="single" w:color="0563C1"/>
          </w:rPr>
          <w:t>https://www.legislation.gov.uk/uksi/1999/3242/contents/made</w:t>
        </w:r>
      </w:hyperlink>
      <w:hyperlink r:id="rId89">
        <w:r>
          <w:t xml:space="preserve"> </w:t>
        </w:r>
      </w:hyperlink>
      <w:r>
        <w:t xml:space="preserve"> </w:t>
      </w:r>
    </w:p>
  </w:footnote>
  <w:footnote w:id="17">
    <w:p w:rsidR="00EE42D4" w:rsidRDefault="00EE42D4" w:rsidP="004516B9">
      <w:pPr>
        <w:pStyle w:val="footnotedescription"/>
      </w:pPr>
      <w:r>
        <w:rPr>
          <w:rStyle w:val="footnotemark"/>
        </w:rPr>
        <w:footnoteRef/>
      </w:r>
      <w:r>
        <w:t xml:space="preserve"> LFB, PN633 High Rise Firefighting RA - Final HSAP submission, 16 March 2021 </w:t>
      </w:r>
    </w:p>
  </w:footnote>
  <w:footnote w:id="18">
    <w:p w:rsidR="00EE42D4" w:rsidRDefault="00EE42D4" w:rsidP="004516B9">
      <w:pPr>
        <w:pStyle w:val="footnotedescription"/>
        <w:spacing w:after="3"/>
      </w:pPr>
      <w:r>
        <w:rPr>
          <w:rStyle w:val="footnotemark"/>
        </w:rPr>
        <w:footnoteRef/>
      </w:r>
      <w:r>
        <w:t xml:space="preserve"> LFB, Grenfell PN633 High Rise Firefighting RA V7 040321, 4 March 2021 </w:t>
      </w:r>
    </w:p>
  </w:footnote>
  <w:footnote w:id="19">
    <w:p w:rsidR="00EE42D4" w:rsidRDefault="00EE42D4" w:rsidP="004516B9">
      <w:pPr>
        <w:pStyle w:val="footnotedescription"/>
        <w:spacing w:line="254" w:lineRule="auto"/>
      </w:pPr>
      <w:r>
        <w:rPr>
          <w:rStyle w:val="footnotemark"/>
        </w:rPr>
        <w:footnoteRef/>
      </w:r>
      <w:r>
        <w:t xml:space="preserve"> Control of Substances Hazardous to Health Regulations 2002 </w:t>
      </w:r>
      <w:hyperlink r:id="rId90">
        <w:r>
          <w:rPr>
            <w:color w:val="0563C1"/>
            <w:u w:val="single" w:color="0563C1"/>
          </w:rPr>
          <w:t>https://www.legislation.gov.uk/uksi/2002/2677/contents</w:t>
        </w:r>
      </w:hyperlink>
      <w:hyperlink r:id="rId91">
        <w:r>
          <w:t xml:space="preserve">  </w:t>
        </w:r>
      </w:hyperlink>
    </w:p>
  </w:footnote>
  <w:footnote w:id="20">
    <w:p w:rsidR="00EE42D4" w:rsidRDefault="00EE42D4" w:rsidP="004516B9">
      <w:pPr>
        <w:pStyle w:val="footnotedescription"/>
        <w:spacing w:line="258" w:lineRule="auto"/>
      </w:pPr>
      <w:r>
        <w:rPr>
          <w:rStyle w:val="footnotemark"/>
        </w:rPr>
        <w:footnoteRef/>
      </w:r>
      <w:r>
        <w:t xml:space="preserve"> The Personal Protective Equipment at Work Regulations 1992  </w:t>
      </w:r>
      <w:hyperlink r:id="rId92">
        <w:r>
          <w:rPr>
            <w:color w:val="0563C1"/>
            <w:u w:val="single" w:color="0563C1"/>
          </w:rPr>
          <w:t>https://www.legislation.gov.uk/uksi/1992/2966/contents/made</w:t>
        </w:r>
      </w:hyperlink>
      <w:hyperlink r:id="rId93">
        <w:r>
          <w:t xml:space="preserve"> </w:t>
        </w:r>
      </w:hyperlink>
      <w:r>
        <w:t xml:space="preserve"> </w:t>
      </w:r>
    </w:p>
  </w:footnote>
  <w:footnote w:id="21">
    <w:p w:rsidR="00EE42D4" w:rsidRDefault="00EE42D4" w:rsidP="004516B9">
      <w:pPr>
        <w:pStyle w:val="footnotedescription"/>
        <w:spacing w:line="254" w:lineRule="auto"/>
      </w:pPr>
      <w:r>
        <w:rPr>
          <w:rStyle w:val="footnotemark"/>
        </w:rPr>
        <w:footnoteRef/>
      </w:r>
      <w:r>
        <w:t xml:space="preserve"> UCLan, Minimising Firefighters’ Exposure to Toxic Fire Effluents: Interim Best Practice Report, 2020 </w:t>
      </w:r>
      <w:hyperlink r:id="rId94">
        <w:r>
          <w:rPr>
            <w:color w:val="0563C1"/>
            <w:u w:val="single" w:color="0563C1"/>
          </w:rPr>
          <w:t>https://www.fbu.org.uk/publication/minimising</w:t>
        </w:r>
      </w:hyperlink>
      <w:hyperlink r:id="rId95">
        <w:r>
          <w:rPr>
            <w:color w:val="0563C1"/>
            <w:u w:val="single" w:color="0563C1"/>
          </w:rPr>
          <w:t>-</w:t>
        </w:r>
      </w:hyperlink>
      <w:hyperlink r:id="rId96">
        <w:r>
          <w:rPr>
            <w:color w:val="0563C1"/>
            <w:u w:val="single" w:color="0563C1"/>
          </w:rPr>
          <w:t>firefighters</w:t>
        </w:r>
      </w:hyperlink>
      <w:hyperlink r:id="rId97">
        <w:r>
          <w:rPr>
            <w:color w:val="0563C1"/>
            <w:u w:val="single" w:color="0563C1"/>
          </w:rPr>
          <w:t>-</w:t>
        </w:r>
      </w:hyperlink>
      <w:hyperlink r:id="rId98">
        <w:r>
          <w:rPr>
            <w:color w:val="0563C1"/>
            <w:u w:val="single" w:color="0563C1"/>
          </w:rPr>
          <w:t>exposure</w:t>
        </w:r>
      </w:hyperlink>
      <w:hyperlink r:id="rId99">
        <w:r>
          <w:rPr>
            <w:color w:val="0563C1"/>
            <w:u w:val="single" w:color="0563C1"/>
          </w:rPr>
          <w:t>-</w:t>
        </w:r>
      </w:hyperlink>
      <w:hyperlink r:id="rId100">
        <w:r>
          <w:rPr>
            <w:color w:val="0563C1"/>
            <w:u w:val="single" w:color="0563C1"/>
          </w:rPr>
          <w:t>toxic</w:t>
        </w:r>
      </w:hyperlink>
      <w:hyperlink r:id="rId101">
        <w:r>
          <w:rPr>
            <w:color w:val="0563C1"/>
            <w:u w:val="single" w:color="0563C1"/>
          </w:rPr>
          <w:t>-</w:t>
        </w:r>
      </w:hyperlink>
      <w:hyperlink r:id="rId102">
        <w:r>
          <w:rPr>
            <w:color w:val="0563C1"/>
            <w:u w:val="single" w:color="0563C1"/>
          </w:rPr>
          <w:t>fire</w:t>
        </w:r>
      </w:hyperlink>
      <w:hyperlink r:id="rId103">
        <w:r>
          <w:rPr>
            <w:color w:val="0563C1"/>
            <w:u w:val="single" w:color="0563C1"/>
          </w:rPr>
          <w:t>-</w:t>
        </w:r>
      </w:hyperlink>
      <w:hyperlink r:id="rId104">
        <w:r>
          <w:rPr>
            <w:color w:val="0563C1"/>
            <w:u w:val="single" w:color="0563C1"/>
          </w:rPr>
          <w:t>effluents</w:t>
        </w:r>
      </w:hyperlink>
      <w:hyperlink r:id="rId105">
        <w:r>
          <w:t xml:space="preserve"> </w:t>
        </w:r>
      </w:hyperlink>
      <w:r>
        <w:t xml:space="preserve"> </w:t>
      </w:r>
    </w:p>
  </w:footnote>
  <w:footnote w:id="22">
    <w:p w:rsidR="00EE42D4" w:rsidRDefault="00EE42D4" w:rsidP="004516B9">
      <w:pPr>
        <w:pStyle w:val="footnotedescription"/>
        <w:jc w:val="both"/>
      </w:pPr>
      <w:r>
        <w:rPr>
          <w:rStyle w:val="footnotemark"/>
        </w:rPr>
        <w:footnoteRef/>
      </w:r>
      <w:r>
        <w:t xml:space="preserve"> Lewis Ramsey, The Practical Danger Involved in Firefighters Going beyond the Bridgehead without Breathing </w:t>
      </w:r>
    </w:p>
    <w:p w:rsidR="00EE42D4" w:rsidRDefault="00EE42D4" w:rsidP="004516B9">
      <w:pPr>
        <w:pStyle w:val="footnotedescription"/>
        <w:spacing w:line="248" w:lineRule="auto"/>
        <w:ind w:right="1703"/>
      </w:pPr>
      <w:r>
        <w:t xml:space="preserve">Apparatus, Report to the Fire Brigades Union, March 2021 </w:t>
      </w:r>
      <w:r>
        <w:rPr>
          <w:vertAlign w:val="superscript"/>
        </w:rPr>
        <w:t>18</w:t>
      </w:r>
      <w:r>
        <w:t xml:space="preserve"> Grenfell Tower Inquiry, Phase 1 report, 30 October 2019: 777 </w:t>
      </w:r>
      <w:hyperlink r:id="rId106">
        <w:r>
          <w:rPr>
            <w:color w:val="0563C1"/>
            <w:u w:val="single" w:color="0563C1"/>
          </w:rPr>
          <w:t>https://assets.grenfelltowerinquiry.org.uk/GTI%20</w:t>
        </w:r>
      </w:hyperlink>
      <w:hyperlink r:id="rId107">
        <w:r>
          <w:rPr>
            <w:color w:val="0563C1"/>
            <w:u w:val="single" w:color="0563C1"/>
          </w:rPr>
          <w:t>-</w:t>
        </w:r>
      </w:hyperlink>
      <w:hyperlink r:id="rId108">
        <w:r>
          <w:rPr>
            <w:color w:val="0563C1"/>
            <w:u w:val="single" w:color="0563C1"/>
          </w:rPr>
          <w:t>%20Phase%201%20full%20report%20</w:t>
        </w:r>
      </w:hyperlink>
      <w:hyperlink r:id="rId109"/>
      <w:hyperlink r:id="rId110">
        <w:r>
          <w:rPr>
            <w:color w:val="0563C1"/>
            <w:u w:val="single" w:color="0563C1"/>
          </w:rPr>
          <w:t>%20volume%204.pdf</w:t>
        </w:r>
      </w:hyperlink>
      <w:hyperlink r:id="rId111">
        <w:r>
          <w:t xml:space="preserve"> </w:t>
        </w:r>
      </w:hyperlink>
      <w:r>
        <w:t xml:space="preserve"> </w:t>
      </w:r>
    </w:p>
  </w:footnote>
  <w:footnote w:id="23">
    <w:p w:rsidR="00EE42D4" w:rsidRDefault="00EE42D4" w:rsidP="004516B9">
      <w:pPr>
        <w:pStyle w:val="footnotedescription"/>
      </w:pPr>
      <w:r>
        <w:rPr>
          <w:rStyle w:val="footnotemark"/>
        </w:rPr>
        <w:footnoteRef/>
      </w:r>
      <w:r>
        <w:t xml:space="preserve"> LFB, Operational Response to Grenfell Tower (v7), 7 February 2019: 16, 24, 53, 70, 79-80 </w:t>
      </w:r>
      <w:hyperlink r:id="rId112">
        <w:r>
          <w:rPr>
            <w:color w:val="0563C1"/>
            <w:u w:val="single" w:color="0563C1"/>
          </w:rPr>
          <w:t>https://www.london</w:t>
        </w:r>
      </w:hyperlink>
      <w:hyperlink r:id="rId113">
        <w:r>
          <w:rPr>
            <w:color w:val="0563C1"/>
            <w:u w:val="single" w:color="0563C1"/>
          </w:rPr>
          <w:t>-</w:t>
        </w:r>
      </w:hyperlink>
      <w:hyperlink r:id="rId114">
        <w:r>
          <w:rPr>
            <w:color w:val="0563C1"/>
            <w:u w:val="single" w:color="0563C1"/>
          </w:rPr>
          <w:t>fire.gov.uk/news/2019</w:t>
        </w:r>
      </w:hyperlink>
      <w:hyperlink r:id="rId115">
        <w:r>
          <w:rPr>
            <w:color w:val="0563C1"/>
            <w:u w:val="single" w:color="0563C1"/>
          </w:rPr>
          <w:t>-</w:t>
        </w:r>
      </w:hyperlink>
      <w:hyperlink r:id="rId116">
        <w:r>
          <w:rPr>
            <w:color w:val="0563C1"/>
            <w:u w:val="single" w:color="0563C1"/>
          </w:rPr>
          <w:t>news/october/brigade</w:t>
        </w:r>
      </w:hyperlink>
      <w:hyperlink r:id="rId117">
        <w:r>
          <w:rPr>
            <w:color w:val="0563C1"/>
            <w:u w:val="single" w:color="0563C1"/>
          </w:rPr>
          <w:t>-</w:t>
        </w:r>
      </w:hyperlink>
      <w:hyperlink r:id="rId118">
        <w:r>
          <w:rPr>
            <w:color w:val="0563C1"/>
            <w:u w:val="single" w:color="0563C1"/>
          </w:rPr>
          <w:t>urges</w:t>
        </w:r>
      </w:hyperlink>
      <w:hyperlink r:id="rId119">
        <w:r>
          <w:rPr>
            <w:color w:val="0563C1"/>
            <w:u w:val="single" w:color="0563C1"/>
          </w:rPr>
          <w:t>-</w:t>
        </w:r>
      </w:hyperlink>
      <w:hyperlink r:id="rId120">
        <w:r>
          <w:rPr>
            <w:color w:val="0563C1"/>
            <w:u w:val="single" w:color="0563C1"/>
          </w:rPr>
          <w:t>government</w:t>
        </w:r>
      </w:hyperlink>
      <w:hyperlink r:id="rId121">
        <w:r>
          <w:rPr>
            <w:color w:val="0563C1"/>
            <w:u w:val="single" w:color="0563C1"/>
          </w:rPr>
          <w:t>-</w:t>
        </w:r>
      </w:hyperlink>
      <w:hyperlink r:id="rId122">
        <w:r>
          <w:rPr>
            <w:color w:val="0563C1"/>
            <w:u w:val="single" w:color="0563C1"/>
          </w:rPr>
          <w:t>to</w:t>
        </w:r>
      </w:hyperlink>
      <w:hyperlink r:id="rId123">
        <w:r>
          <w:rPr>
            <w:color w:val="0563C1"/>
            <w:u w:val="single" w:color="0563C1"/>
          </w:rPr>
          <w:t>-</w:t>
        </w:r>
      </w:hyperlink>
      <w:hyperlink r:id="rId124">
        <w:r>
          <w:rPr>
            <w:color w:val="0563C1"/>
            <w:u w:val="single" w:color="0563C1"/>
          </w:rPr>
          <w:t>stop</w:t>
        </w:r>
      </w:hyperlink>
      <w:hyperlink r:id="rId125">
        <w:r>
          <w:rPr>
            <w:color w:val="0563C1"/>
            <w:u w:val="single" w:color="0563C1"/>
          </w:rPr>
          <w:t>-</w:t>
        </w:r>
      </w:hyperlink>
      <w:hyperlink r:id="rId126">
        <w:r>
          <w:rPr>
            <w:color w:val="0563C1"/>
            <w:u w:val="single" w:color="0563C1"/>
          </w:rPr>
          <w:t>neglecting</w:t>
        </w:r>
      </w:hyperlink>
      <w:hyperlink r:id="rId127">
        <w:r>
          <w:rPr>
            <w:color w:val="0563C1"/>
            <w:u w:val="single" w:color="0563C1"/>
          </w:rPr>
          <w:t>-</w:t>
        </w:r>
      </w:hyperlink>
      <w:hyperlink r:id="rId128">
        <w:r>
          <w:rPr>
            <w:color w:val="0563C1"/>
            <w:u w:val="single" w:color="0563C1"/>
          </w:rPr>
          <w:t>fire</w:t>
        </w:r>
      </w:hyperlink>
      <w:hyperlink r:id="rId129"/>
      <w:hyperlink r:id="rId130">
        <w:r>
          <w:rPr>
            <w:color w:val="0563C1"/>
            <w:u w:val="single" w:color="0563C1"/>
          </w:rPr>
          <w:t>safety</w:t>
        </w:r>
      </w:hyperlink>
      <w:hyperlink r:id="rId131">
        <w:r>
          <w:rPr>
            <w:color w:val="0563C1"/>
            <w:u w:val="single" w:color="0563C1"/>
          </w:rPr>
          <w:t>-</w:t>
        </w:r>
      </w:hyperlink>
      <w:hyperlink r:id="rId132">
        <w:r>
          <w:rPr>
            <w:color w:val="0563C1"/>
            <w:u w:val="single" w:color="0563C1"/>
          </w:rPr>
          <w:t>at</w:t>
        </w:r>
      </w:hyperlink>
      <w:hyperlink r:id="rId133">
        <w:r>
          <w:rPr>
            <w:color w:val="0563C1"/>
            <w:u w:val="single" w:color="0563C1"/>
          </w:rPr>
          <w:t>-</w:t>
        </w:r>
      </w:hyperlink>
      <w:hyperlink r:id="rId134">
        <w:r>
          <w:rPr>
            <w:color w:val="0563C1"/>
            <w:u w:val="single" w:color="0563C1"/>
          </w:rPr>
          <w:t>grenfell</w:t>
        </w:r>
      </w:hyperlink>
      <w:hyperlink r:id="rId135">
        <w:r>
          <w:rPr>
            <w:color w:val="0563C1"/>
            <w:u w:val="single" w:color="0563C1"/>
          </w:rPr>
          <w:t>-</w:t>
        </w:r>
      </w:hyperlink>
      <w:hyperlink r:id="rId136">
        <w:r>
          <w:rPr>
            <w:color w:val="0563C1"/>
            <w:u w:val="single" w:color="0563C1"/>
          </w:rPr>
          <w:t>report</w:t>
        </w:r>
      </w:hyperlink>
      <w:hyperlink r:id="rId137">
        <w:r>
          <w:rPr>
            <w:color w:val="0563C1"/>
            <w:u w:val="single" w:color="0563C1"/>
          </w:rPr>
          <w:t>-</w:t>
        </w:r>
      </w:hyperlink>
      <w:hyperlink r:id="rId138">
        <w:r>
          <w:rPr>
            <w:color w:val="0563C1"/>
            <w:u w:val="single" w:color="0563C1"/>
          </w:rPr>
          <w:t>committee/</w:t>
        </w:r>
      </w:hyperlink>
      <w:hyperlink r:id="rId139">
        <w:r>
          <w:t xml:space="preserve"> </w:t>
        </w:r>
      </w:hyperlink>
      <w:r>
        <w:t xml:space="preserve"> </w:t>
      </w:r>
    </w:p>
  </w:footnote>
  <w:footnote w:id="24">
    <w:p w:rsidR="00EE42D4" w:rsidRDefault="00EE42D4" w:rsidP="004516B9">
      <w:pPr>
        <w:pStyle w:val="footnotedescription"/>
      </w:pPr>
      <w:r>
        <w:rPr>
          <w:rStyle w:val="footnotemark"/>
        </w:rPr>
        <w:footnoteRef/>
      </w:r>
      <w:r>
        <w:t xml:space="preserve"> FF David Hill, Witness statement, MET000083299_0009-10 </w:t>
      </w:r>
    </w:p>
    <w:p w:rsidR="00EE42D4" w:rsidRDefault="009B1535" w:rsidP="004516B9">
      <w:pPr>
        <w:pStyle w:val="footnotedescription"/>
      </w:pPr>
      <w:hyperlink r:id="rId140">
        <w:r w:rsidR="00EE42D4">
          <w:rPr>
            <w:color w:val="0563C1"/>
            <w:u w:val="single" w:color="0563C1"/>
          </w:rPr>
          <w:t>https://www.grenfelltowerinquiry.org.uk/evidence/witness</w:t>
        </w:r>
      </w:hyperlink>
      <w:hyperlink r:id="rId141">
        <w:r w:rsidR="00EE42D4">
          <w:rPr>
            <w:color w:val="0563C1"/>
            <w:u w:val="single" w:color="0563C1"/>
          </w:rPr>
          <w:t>-</w:t>
        </w:r>
      </w:hyperlink>
      <w:hyperlink r:id="rId142">
        <w:r w:rsidR="00EE42D4">
          <w:rPr>
            <w:color w:val="0563C1"/>
            <w:u w:val="single" w:color="0563C1"/>
          </w:rPr>
          <w:t>statements</w:t>
        </w:r>
      </w:hyperlink>
      <w:hyperlink r:id="rId143">
        <w:r w:rsidR="00EE42D4">
          <w:rPr>
            <w:color w:val="0563C1"/>
            <w:u w:val="single" w:color="0563C1"/>
          </w:rPr>
          <w:t>-</w:t>
        </w:r>
      </w:hyperlink>
      <w:hyperlink r:id="rId144">
        <w:r w:rsidR="00EE42D4">
          <w:rPr>
            <w:color w:val="0563C1"/>
            <w:u w:val="single" w:color="0563C1"/>
          </w:rPr>
          <w:t>david</w:t>
        </w:r>
      </w:hyperlink>
      <w:hyperlink r:id="rId145">
        <w:r w:rsidR="00EE42D4">
          <w:rPr>
            <w:color w:val="0563C1"/>
            <w:u w:val="single" w:color="0563C1"/>
          </w:rPr>
          <w:t>-</w:t>
        </w:r>
      </w:hyperlink>
      <w:hyperlink r:id="rId146">
        <w:r w:rsidR="00EE42D4">
          <w:rPr>
            <w:color w:val="0563C1"/>
            <w:u w:val="single" w:color="0563C1"/>
          </w:rPr>
          <w:t>hill</w:t>
        </w:r>
      </w:hyperlink>
      <w:hyperlink r:id="rId147">
        <w:r w:rsidR="00EE42D4">
          <w:t xml:space="preserve"> </w:t>
        </w:r>
      </w:hyperlink>
      <w:r w:rsidR="00EE42D4">
        <w:t xml:space="preserve"> </w:t>
      </w:r>
    </w:p>
  </w:footnote>
  <w:footnote w:id="25">
    <w:p w:rsidR="00EE42D4" w:rsidRDefault="00EE42D4" w:rsidP="004516B9">
      <w:pPr>
        <w:pStyle w:val="footnotedescription"/>
      </w:pPr>
      <w:r>
        <w:rPr>
          <w:rStyle w:val="footnotemark"/>
        </w:rPr>
        <w:footnoteRef/>
      </w:r>
      <w:r>
        <w:t xml:space="preserve"> LFB, Operational Response to Grenfell Tower (v7), 7 February 2019: 215, 226, 245, 251, 274 </w:t>
      </w:r>
    </w:p>
  </w:footnote>
  <w:footnote w:id="26">
    <w:p w:rsidR="00EE42D4" w:rsidRDefault="00EE42D4" w:rsidP="004516B9">
      <w:pPr>
        <w:pStyle w:val="footnotedescription"/>
        <w:spacing w:after="2"/>
      </w:pPr>
      <w:r>
        <w:rPr>
          <w:rStyle w:val="footnotemark"/>
        </w:rPr>
        <w:footnoteRef/>
      </w:r>
      <w:r>
        <w:t xml:space="preserve"> FF Robbie Gentry, Witness statement, MET00019991_0009 </w:t>
      </w:r>
    </w:p>
    <w:p w:rsidR="00EE42D4" w:rsidRDefault="009B1535" w:rsidP="004516B9">
      <w:pPr>
        <w:pStyle w:val="footnotedescription"/>
      </w:pPr>
      <w:hyperlink r:id="rId148">
        <w:r w:rsidR="00EE42D4">
          <w:rPr>
            <w:color w:val="0563C1"/>
            <w:u w:val="single" w:color="0563C1"/>
          </w:rPr>
          <w:t>https://www.grenfelltowerinquiry.org.uk/evidence/witness</w:t>
        </w:r>
      </w:hyperlink>
      <w:hyperlink r:id="rId149">
        <w:r w:rsidR="00EE42D4">
          <w:rPr>
            <w:color w:val="0563C1"/>
            <w:u w:val="single" w:color="0563C1"/>
          </w:rPr>
          <w:t>-</w:t>
        </w:r>
      </w:hyperlink>
      <w:hyperlink r:id="rId150">
        <w:r w:rsidR="00EE42D4">
          <w:rPr>
            <w:color w:val="0563C1"/>
            <w:u w:val="single" w:color="0563C1"/>
          </w:rPr>
          <w:t>statements</w:t>
        </w:r>
      </w:hyperlink>
      <w:hyperlink r:id="rId151">
        <w:r w:rsidR="00EE42D4">
          <w:rPr>
            <w:color w:val="0563C1"/>
            <w:u w:val="single" w:color="0563C1"/>
          </w:rPr>
          <w:t>-</w:t>
        </w:r>
      </w:hyperlink>
      <w:hyperlink r:id="rId152">
        <w:r w:rsidR="00EE42D4">
          <w:rPr>
            <w:color w:val="0563C1"/>
            <w:u w:val="single" w:color="0563C1"/>
          </w:rPr>
          <w:t>robbie</w:t>
        </w:r>
      </w:hyperlink>
      <w:hyperlink r:id="rId153">
        <w:r w:rsidR="00EE42D4">
          <w:rPr>
            <w:color w:val="0563C1"/>
            <w:u w:val="single" w:color="0563C1"/>
          </w:rPr>
          <w:t>-</w:t>
        </w:r>
      </w:hyperlink>
      <w:hyperlink r:id="rId154">
        <w:r w:rsidR="00EE42D4">
          <w:rPr>
            <w:color w:val="0563C1"/>
            <w:u w:val="single" w:color="0563C1"/>
          </w:rPr>
          <w:t>gentry</w:t>
        </w:r>
      </w:hyperlink>
      <w:hyperlink r:id="rId155">
        <w:r w:rsidR="00EE42D4">
          <w:t xml:space="preserve"> </w:t>
        </w:r>
      </w:hyperlink>
      <w:r w:rsidR="00EE42D4">
        <w:t xml:space="preserve"> </w:t>
      </w:r>
    </w:p>
  </w:footnote>
  <w:footnote w:id="27">
    <w:p w:rsidR="00EE42D4" w:rsidRDefault="00EE42D4" w:rsidP="004516B9">
      <w:pPr>
        <w:pStyle w:val="footnotedescription"/>
      </w:pPr>
      <w:r>
        <w:rPr>
          <w:rStyle w:val="footnotemark"/>
        </w:rPr>
        <w:footnoteRef/>
      </w:r>
      <w:r>
        <w:t xml:space="preserve"> Bilzon, James and Richard Stevenson, Physiological Demands of High-Rise Operations, 8 March 2021: 37-39 </w:t>
      </w:r>
    </w:p>
  </w:footnote>
  <w:footnote w:id="28">
    <w:p w:rsidR="00EE42D4" w:rsidRDefault="00EE42D4" w:rsidP="004516B9">
      <w:pPr>
        <w:pStyle w:val="footnotedescription"/>
        <w:spacing w:after="8"/>
      </w:pPr>
      <w:r>
        <w:rPr>
          <w:rStyle w:val="footnotemark"/>
        </w:rPr>
        <w:footnoteRef/>
      </w:r>
      <w:r>
        <w:t xml:space="preserve"> LFB communication to the FBU, 24 March 2021 </w:t>
      </w:r>
    </w:p>
  </w:footnote>
  <w:footnote w:id="29">
    <w:p w:rsidR="00EE42D4" w:rsidRDefault="00EE42D4" w:rsidP="004516B9">
      <w:pPr>
        <w:pStyle w:val="footnotedescription"/>
      </w:pPr>
      <w:r>
        <w:rPr>
          <w:rStyle w:val="footnotemark"/>
        </w:rPr>
        <w:footnoteRef/>
      </w:r>
      <w:r>
        <w:t xml:space="preserve"> New London Architecture, London Tall Buildings Survey 2020, April 2020 </w:t>
      </w:r>
    </w:p>
  </w:footnote>
  <w:footnote w:id="30">
    <w:p w:rsidR="00EE42D4" w:rsidRDefault="00EE42D4" w:rsidP="004516B9">
      <w:pPr>
        <w:pStyle w:val="footnotedescription"/>
      </w:pPr>
      <w:r>
        <w:rPr>
          <w:rStyle w:val="footnotemark"/>
        </w:rPr>
        <w:footnoteRef/>
      </w:r>
      <w:r>
        <w:t xml:space="preserve"> Grenfell Tower Inquiry, Phase 1 report, 30 October 209: 777 </w:t>
      </w:r>
    </w:p>
  </w:footnote>
  <w:footnote w:id="31">
    <w:p w:rsidR="00EE42D4" w:rsidRDefault="00EE42D4" w:rsidP="004516B9">
      <w:pPr>
        <w:pStyle w:val="footnotedescription"/>
        <w:spacing w:line="261" w:lineRule="auto"/>
      </w:pPr>
      <w:r>
        <w:rPr>
          <w:rStyle w:val="footnotemark"/>
        </w:rPr>
        <w:footnoteRef/>
      </w:r>
      <w:r>
        <w:t xml:space="preserve"> NFCC, Guidance: Fires in buildings. National Operational Guidance, 2021: 105 </w:t>
      </w:r>
      <w:hyperlink r:id="rId156">
        <w:r>
          <w:rPr>
            <w:color w:val="0563C1"/>
            <w:u w:val="single" w:color="0563C1"/>
          </w:rPr>
          <w:t>https://www.ukfrs.com/guidance/fires</w:t>
        </w:r>
      </w:hyperlink>
      <w:hyperlink r:id="rId157">
        <w:r>
          <w:rPr>
            <w:color w:val="0563C1"/>
            <w:u w:val="single" w:color="0563C1"/>
          </w:rPr>
          <w:t>-</w:t>
        </w:r>
      </w:hyperlink>
      <w:hyperlink r:id="rId158">
        <w:r>
          <w:rPr>
            <w:color w:val="0563C1"/>
            <w:u w:val="single" w:color="0563C1"/>
          </w:rPr>
          <w:t>buildings</w:t>
        </w:r>
      </w:hyperlink>
      <w:hyperlink r:id="rId159">
        <w:r>
          <w:t xml:space="preserve"> </w:t>
        </w:r>
      </w:hyperlink>
      <w:r>
        <w:t xml:space="preserve"> </w:t>
      </w:r>
    </w:p>
  </w:footnote>
  <w:footnote w:id="32">
    <w:p w:rsidR="00EE42D4" w:rsidRDefault="00EE42D4" w:rsidP="004516B9">
      <w:pPr>
        <w:pStyle w:val="footnotedescription"/>
        <w:spacing w:line="261" w:lineRule="auto"/>
      </w:pPr>
      <w:r>
        <w:rPr>
          <w:rStyle w:val="footnotemark"/>
        </w:rPr>
        <w:footnoteRef/>
      </w:r>
      <w:r>
        <w:t xml:space="preserve"> BBC, Sheffield flats evacuated over fire safety failure, 12 December 2020 </w:t>
      </w:r>
      <w:hyperlink r:id="rId160">
        <w:r>
          <w:rPr>
            <w:color w:val="0563C1"/>
            <w:u w:val="single" w:color="0563C1"/>
          </w:rPr>
          <w:t>https://www.bbc.co.uk/news/uk</w:t>
        </w:r>
      </w:hyperlink>
      <w:hyperlink r:id="rId161">
        <w:r>
          <w:rPr>
            <w:color w:val="0563C1"/>
            <w:u w:val="single" w:color="0563C1"/>
          </w:rPr>
          <w:t>-</w:t>
        </w:r>
      </w:hyperlink>
      <w:hyperlink r:id="rId162">
        <w:r>
          <w:rPr>
            <w:color w:val="0563C1"/>
            <w:u w:val="single" w:color="0563C1"/>
          </w:rPr>
          <w:t>england</w:t>
        </w:r>
      </w:hyperlink>
      <w:hyperlink r:id="rId163">
        <w:r>
          <w:rPr>
            <w:color w:val="0563C1"/>
            <w:u w:val="single" w:color="0563C1"/>
          </w:rPr>
          <w:t>-</w:t>
        </w:r>
      </w:hyperlink>
      <w:hyperlink r:id="rId164">
        <w:r>
          <w:rPr>
            <w:color w:val="0563C1"/>
            <w:u w:val="single" w:color="0563C1"/>
          </w:rPr>
          <w:t>south</w:t>
        </w:r>
      </w:hyperlink>
      <w:hyperlink r:id="rId165">
        <w:r>
          <w:rPr>
            <w:color w:val="0563C1"/>
            <w:u w:val="single" w:color="0563C1"/>
          </w:rPr>
          <w:t>-</w:t>
        </w:r>
      </w:hyperlink>
      <w:hyperlink r:id="rId166">
        <w:r>
          <w:rPr>
            <w:color w:val="0563C1"/>
            <w:u w:val="single" w:color="0563C1"/>
          </w:rPr>
          <w:t>yorkshire</w:t>
        </w:r>
      </w:hyperlink>
      <w:hyperlink r:id="rId167">
        <w:r>
          <w:rPr>
            <w:color w:val="0563C1"/>
            <w:u w:val="single" w:color="0563C1"/>
          </w:rPr>
          <w:t>-</w:t>
        </w:r>
      </w:hyperlink>
      <w:hyperlink r:id="rId168">
        <w:r>
          <w:rPr>
            <w:color w:val="0563C1"/>
            <w:u w:val="single" w:color="0563C1"/>
          </w:rPr>
          <w:t>55286739</w:t>
        </w:r>
      </w:hyperlink>
      <w:hyperlink r:id="rId169">
        <w:r>
          <w:t xml:space="preserve"> </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2"/>
      <w:jc w:val="right"/>
    </w:pPr>
    <w:r>
      <w:rPr>
        <w:rFonts w:ascii="Calibri" w:eastAsia="Calibri" w:hAnsi="Calibri" w:cs="Calibri"/>
        <w:sz w:val="26"/>
      </w:rPr>
      <w:t xml:space="preserve">OFFICIAL </w:t>
    </w:r>
    <w:r>
      <w:rPr>
        <w:rFonts w:ascii="Calibri" w:eastAsia="Calibri" w:hAnsi="Calibri" w:cs="Calibri"/>
        <w:b/>
        <w:sz w:val="2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Pr="0081022E" w:rsidRDefault="00EE42D4" w:rsidP="004516B9">
    <w:pPr>
      <w:spacing w:after="0"/>
      <w:ind w:right="2"/>
      <w:jc w:val="right"/>
      <w:rPr>
        <w:b/>
        <w:bCs/>
      </w:rPr>
    </w:pPr>
    <w:r>
      <w:t xml:space="preserve">Page </w:t>
    </w:r>
    <w:r>
      <w:rPr>
        <w:b/>
        <w:bCs/>
      </w:rPr>
      <w:fldChar w:fldCharType="begin"/>
    </w:r>
    <w:r>
      <w:rPr>
        <w:b/>
        <w:bCs/>
      </w:rPr>
      <w:instrText xml:space="preserve"> PAGE  \* Arabic  \* MERGEFORMAT </w:instrText>
    </w:r>
    <w:r>
      <w:rPr>
        <w:b/>
        <w:bCs/>
      </w:rPr>
      <w:fldChar w:fldCharType="separate"/>
    </w:r>
    <w:r w:rsidR="00E309D1">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309D1">
      <w:rPr>
        <w:b/>
        <w:bCs/>
        <w:noProof/>
      </w:rPr>
      <w:t>58</w:t>
    </w:r>
    <w:r>
      <w:rPr>
        <w:b/>
        <w:bC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2"/>
      <w:jc w:val="right"/>
    </w:pPr>
    <w:r>
      <w:rPr>
        <w:rFonts w:ascii="Calibri" w:eastAsia="Calibri" w:hAnsi="Calibri" w:cs="Calibri"/>
        <w:sz w:val="26"/>
      </w:rPr>
      <w:t xml:space="preserve">OFFICIAL </w:t>
    </w:r>
    <w:r>
      <w:rPr>
        <w:rFonts w:ascii="Calibri" w:eastAsia="Calibri" w:hAnsi="Calibri" w:cs="Calibri"/>
        <w:b/>
        <w:sz w:val="2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2"/>
      <w:jc w:val="right"/>
    </w:pPr>
    <w:r>
      <w:rPr>
        <w:rFonts w:ascii="Calibri" w:eastAsia="Calibri" w:hAnsi="Calibri" w:cs="Calibri"/>
        <w:sz w:val="26"/>
      </w:rPr>
      <w:t xml:space="preserve">OFFICIAL </w:t>
    </w:r>
    <w:r>
      <w:rPr>
        <w:rFonts w:ascii="Calibri" w:eastAsia="Calibri" w:hAnsi="Calibri" w:cs="Calibri"/>
        <w:b/>
        <w:sz w:val="26"/>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9B1535" w:rsidP="0081022E">
    <w:pPr>
      <w:spacing w:after="0"/>
      <w:ind w:right="2"/>
      <w:jc w:val="right"/>
      <w:rPr>
        <w:b/>
        <w:bCs/>
      </w:rPr>
    </w:pPr>
    <w:sdt>
      <w:sdtPr>
        <w:id w:val="418994188"/>
        <w:docPartObj>
          <w:docPartGallery w:val="Watermarks"/>
          <w:docPartUnique/>
        </w:docPartObj>
      </w:sdtPr>
      <w:sdtEndPr/>
      <w:sdtContent>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E42D4">
      <w:t xml:space="preserve">Page </w:t>
    </w:r>
    <w:r w:rsidR="00EE42D4">
      <w:rPr>
        <w:b/>
        <w:bCs/>
      </w:rPr>
      <w:fldChar w:fldCharType="begin"/>
    </w:r>
    <w:r w:rsidR="00EE42D4">
      <w:rPr>
        <w:b/>
        <w:bCs/>
      </w:rPr>
      <w:instrText xml:space="preserve"> PAGE  \* Arabic  \* MERGEFORMAT </w:instrText>
    </w:r>
    <w:r w:rsidR="00EE42D4">
      <w:rPr>
        <w:b/>
        <w:bCs/>
      </w:rPr>
      <w:fldChar w:fldCharType="separate"/>
    </w:r>
    <w:r w:rsidR="00E309D1">
      <w:rPr>
        <w:b/>
        <w:bCs/>
        <w:noProof/>
      </w:rPr>
      <w:t>21</w:t>
    </w:r>
    <w:r w:rsidR="00EE42D4">
      <w:rPr>
        <w:b/>
        <w:bCs/>
      </w:rPr>
      <w:fldChar w:fldCharType="end"/>
    </w:r>
    <w:r w:rsidR="00EE42D4">
      <w:t xml:space="preserve"> of </w:t>
    </w:r>
    <w:r w:rsidR="00EE42D4">
      <w:rPr>
        <w:b/>
        <w:bCs/>
      </w:rPr>
      <w:fldChar w:fldCharType="begin"/>
    </w:r>
    <w:r w:rsidR="00EE42D4">
      <w:rPr>
        <w:b/>
        <w:bCs/>
      </w:rPr>
      <w:instrText xml:space="preserve"> NUMPAGES  \* Arabic  \* MERGEFORMAT </w:instrText>
    </w:r>
    <w:r w:rsidR="00EE42D4">
      <w:rPr>
        <w:b/>
        <w:bCs/>
      </w:rPr>
      <w:fldChar w:fldCharType="separate"/>
    </w:r>
    <w:r w:rsidR="00E309D1">
      <w:rPr>
        <w:b/>
        <w:bCs/>
        <w:noProof/>
      </w:rPr>
      <w:t>58</w:t>
    </w:r>
    <w:r w:rsidR="00EE42D4">
      <w:rPr>
        <w:b/>
        <w:bCs/>
      </w:rPr>
      <w:fldChar w:fldCharType="end"/>
    </w:r>
  </w:p>
  <w:p w:rsidR="00EE42D4" w:rsidRPr="0081022E" w:rsidRDefault="00EE42D4" w:rsidP="0081022E">
    <w:pPr>
      <w:spacing w:after="0"/>
      <w:ind w:right="2"/>
      <w:jc w:val="right"/>
      <w:rPr>
        <w:b/>
        <w:bCs/>
      </w:rPr>
    </w:pPr>
    <w:r>
      <w:rPr>
        <w:b/>
        <w:bCs/>
      </w:rPr>
      <w:t>OFFICIAL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0"/>
      <w:ind w:right="2"/>
      <w:jc w:val="right"/>
    </w:pPr>
    <w:r>
      <w:rPr>
        <w:rFonts w:ascii="Calibri" w:eastAsia="Calibri" w:hAnsi="Calibri" w:cs="Calibri"/>
        <w:sz w:val="26"/>
      </w:rPr>
      <w:t xml:space="preserve">OFFICIAL </w:t>
    </w:r>
    <w:r>
      <w:rPr>
        <w:rFonts w:ascii="Calibri" w:eastAsia="Calibri" w:hAnsi="Calibri" w:cs="Calibri"/>
        <w:b/>
        <w:sz w:val="26"/>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16"/>
      <w:ind w:right="5"/>
      <w:jc w:val="center"/>
    </w:pPr>
    <w:r>
      <w:rPr>
        <w:rFonts w:ascii="Calibri" w:eastAsia="Calibri" w:hAnsi="Calibri" w:cs="Calibri"/>
        <w:b/>
        <w:sz w:val="20"/>
      </w:rPr>
      <w:t xml:space="preserve">High Rise Firefighting Risk Assessment 16/03/21 </w:t>
    </w:r>
  </w:p>
  <w:p w:rsidR="00EE42D4" w:rsidRDefault="00EE42D4">
    <w:pPr>
      <w:spacing w:after="0"/>
    </w:pP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Default="00EE42D4">
    <w:pPr>
      <w:spacing w:after="16"/>
      <w:ind w:right="5"/>
      <w:jc w:val="center"/>
    </w:pPr>
    <w:r>
      <w:rPr>
        <w:rFonts w:ascii="Calibri" w:eastAsia="Calibri" w:hAnsi="Calibri" w:cs="Calibri"/>
        <w:b/>
        <w:sz w:val="20"/>
      </w:rPr>
      <w:t xml:space="preserve">High Rise Firefighting Risk Assessment 16/03/21 </w:t>
    </w:r>
  </w:p>
  <w:p w:rsidR="00EE42D4" w:rsidRDefault="00EE42D4">
    <w:pPr>
      <w:spacing w:after="0"/>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D4" w:rsidRPr="0081022E" w:rsidRDefault="009B1535" w:rsidP="004516B9">
    <w:pPr>
      <w:spacing w:after="0"/>
      <w:ind w:right="2"/>
      <w:jc w:val="right"/>
      <w:rPr>
        <w:b/>
        <w:bCs/>
      </w:rPr>
    </w:pPr>
    <w:sdt>
      <w:sdtPr>
        <w:id w:val="-1020771913"/>
        <w:docPartObj>
          <w:docPartGallery w:val="Watermarks"/>
          <w:docPartUnique/>
        </w:docPartObj>
      </w:sdtPr>
      <w:sdtEndPr/>
      <w:sdtContent>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E42D4">
      <w:t xml:space="preserve">Page </w:t>
    </w:r>
    <w:r w:rsidR="00EE42D4">
      <w:rPr>
        <w:b/>
        <w:bCs/>
      </w:rPr>
      <w:fldChar w:fldCharType="begin"/>
    </w:r>
    <w:r w:rsidR="00EE42D4">
      <w:rPr>
        <w:b/>
        <w:bCs/>
      </w:rPr>
      <w:instrText xml:space="preserve"> PAGE  \* Arabic  \* MERGEFORMAT </w:instrText>
    </w:r>
    <w:r w:rsidR="00EE42D4">
      <w:rPr>
        <w:b/>
        <w:bCs/>
      </w:rPr>
      <w:fldChar w:fldCharType="separate"/>
    </w:r>
    <w:r w:rsidR="00E309D1">
      <w:rPr>
        <w:b/>
        <w:bCs/>
        <w:noProof/>
      </w:rPr>
      <w:t>58</w:t>
    </w:r>
    <w:r w:rsidR="00EE42D4">
      <w:rPr>
        <w:b/>
        <w:bCs/>
      </w:rPr>
      <w:fldChar w:fldCharType="end"/>
    </w:r>
    <w:r w:rsidR="00EE42D4">
      <w:t xml:space="preserve"> of </w:t>
    </w:r>
    <w:r w:rsidR="00EE42D4">
      <w:rPr>
        <w:b/>
        <w:bCs/>
      </w:rPr>
      <w:fldChar w:fldCharType="begin"/>
    </w:r>
    <w:r w:rsidR="00EE42D4">
      <w:rPr>
        <w:b/>
        <w:bCs/>
      </w:rPr>
      <w:instrText xml:space="preserve"> NUMPAGES  \* Arabic  \* MERGEFORMAT </w:instrText>
    </w:r>
    <w:r w:rsidR="00EE42D4">
      <w:rPr>
        <w:b/>
        <w:bCs/>
      </w:rPr>
      <w:fldChar w:fldCharType="separate"/>
    </w:r>
    <w:r w:rsidR="00E309D1">
      <w:rPr>
        <w:b/>
        <w:bCs/>
        <w:noProof/>
      </w:rPr>
      <w:t>58</w:t>
    </w:r>
    <w:r w:rsidR="00EE42D4">
      <w:rPr>
        <w:b/>
        <w:bC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1B4D"/>
    <w:multiLevelType w:val="hybridMultilevel"/>
    <w:tmpl w:val="FB4AD322"/>
    <w:lvl w:ilvl="0" w:tplc="3A902F52">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06688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469DC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84B2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745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C483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B0FC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44CA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EAFD7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657D70"/>
    <w:multiLevelType w:val="hybridMultilevel"/>
    <w:tmpl w:val="F5961D88"/>
    <w:lvl w:ilvl="0" w:tplc="430C91D4">
      <w:start w:val="3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DAB7A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C67C9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8CC34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564C0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00831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D0BF2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D2ABE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FEE40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CF70E9"/>
    <w:multiLevelType w:val="hybridMultilevel"/>
    <w:tmpl w:val="F6EC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B7554"/>
    <w:multiLevelType w:val="hybridMultilevel"/>
    <w:tmpl w:val="D682F452"/>
    <w:lvl w:ilvl="0" w:tplc="6EDEAEC0">
      <w:start w:val="85"/>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64F59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72FB3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823A7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6002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DE125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9066E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7ECE0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8129A1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2B498C"/>
    <w:multiLevelType w:val="hybridMultilevel"/>
    <w:tmpl w:val="71F897F0"/>
    <w:lvl w:ilvl="0" w:tplc="489ABE6E">
      <w:start w:val="24"/>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440C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7EE4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2620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901A8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6E9A0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D4D6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3EC9F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7EA3D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246054"/>
    <w:multiLevelType w:val="hybridMultilevel"/>
    <w:tmpl w:val="A57AB948"/>
    <w:lvl w:ilvl="0" w:tplc="ADBA68E2">
      <w:start w:val="95"/>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8CEA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42BD6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4403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1306CB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1A1B1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489B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DAE98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20583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685447"/>
    <w:multiLevelType w:val="hybridMultilevel"/>
    <w:tmpl w:val="FF8A0520"/>
    <w:lvl w:ilvl="0" w:tplc="FD72919C">
      <w:start w:val="58"/>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DA2B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D6325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8866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4465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122B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86A7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BE31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E17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B1D649C"/>
    <w:multiLevelType w:val="hybridMultilevel"/>
    <w:tmpl w:val="F0906D02"/>
    <w:lvl w:ilvl="0" w:tplc="7DAE1CBE">
      <w:start w:val="50"/>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4E2711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36F44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B446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B6220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C6CCC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76E27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BEE39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825E8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B025C5"/>
    <w:multiLevelType w:val="hybridMultilevel"/>
    <w:tmpl w:val="3F68C6F6"/>
    <w:lvl w:ilvl="0" w:tplc="8842C074">
      <w:start w:val="5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FECE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3619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E6B6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2C68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FC6C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8648A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20664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44FB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D75F09"/>
    <w:multiLevelType w:val="hybridMultilevel"/>
    <w:tmpl w:val="62140E10"/>
    <w:lvl w:ilvl="0" w:tplc="08090001">
      <w:start w:val="1"/>
      <w:numFmt w:val="bullet"/>
      <w:lvlText w:val=""/>
      <w:lvlJc w:val="left"/>
      <w:pPr>
        <w:ind w:left="1919" w:hanging="360"/>
      </w:pPr>
      <w:rPr>
        <w:rFonts w:ascii="Symbol" w:hAnsi="Symbol" w:hint="default"/>
      </w:rPr>
    </w:lvl>
    <w:lvl w:ilvl="1" w:tplc="08090003">
      <w:start w:val="1"/>
      <w:numFmt w:val="bullet"/>
      <w:lvlText w:val="o"/>
      <w:lvlJc w:val="left"/>
      <w:pPr>
        <w:ind w:left="2289" w:hanging="360"/>
      </w:pPr>
      <w:rPr>
        <w:rFonts w:ascii="Courier New" w:hAnsi="Courier New" w:cs="Courier New" w:hint="default"/>
      </w:rPr>
    </w:lvl>
    <w:lvl w:ilvl="2" w:tplc="08090005">
      <w:start w:val="1"/>
      <w:numFmt w:val="bullet"/>
      <w:lvlText w:val=""/>
      <w:lvlJc w:val="left"/>
      <w:pPr>
        <w:ind w:left="3009" w:hanging="360"/>
      </w:pPr>
      <w:rPr>
        <w:rFonts w:ascii="Wingdings" w:hAnsi="Wingdings" w:hint="default"/>
      </w:rPr>
    </w:lvl>
    <w:lvl w:ilvl="3" w:tplc="08090001">
      <w:start w:val="1"/>
      <w:numFmt w:val="bullet"/>
      <w:lvlText w:val=""/>
      <w:lvlJc w:val="left"/>
      <w:pPr>
        <w:ind w:left="3729" w:hanging="360"/>
      </w:pPr>
      <w:rPr>
        <w:rFonts w:ascii="Symbol" w:hAnsi="Symbol" w:hint="default"/>
      </w:rPr>
    </w:lvl>
    <w:lvl w:ilvl="4" w:tplc="08090003">
      <w:start w:val="1"/>
      <w:numFmt w:val="bullet"/>
      <w:lvlText w:val="o"/>
      <w:lvlJc w:val="left"/>
      <w:pPr>
        <w:ind w:left="4449" w:hanging="360"/>
      </w:pPr>
      <w:rPr>
        <w:rFonts w:ascii="Courier New" w:hAnsi="Courier New" w:cs="Courier New" w:hint="default"/>
      </w:rPr>
    </w:lvl>
    <w:lvl w:ilvl="5" w:tplc="08090005">
      <w:start w:val="1"/>
      <w:numFmt w:val="bullet"/>
      <w:lvlText w:val=""/>
      <w:lvlJc w:val="left"/>
      <w:pPr>
        <w:ind w:left="5169" w:hanging="360"/>
      </w:pPr>
      <w:rPr>
        <w:rFonts w:ascii="Wingdings" w:hAnsi="Wingdings" w:hint="default"/>
      </w:rPr>
    </w:lvl>
    <w:lvl w:ilvl="6" w:tplc="08090001">
      <w:start w:val="1"/>
      <w:numFmt w:val="bullet"/>
      <w:lvlText w:val=""/>
      <w:lvlJc w:val="left"/>
      <w:pPr>
        <w:ind w:left="5889" w:hanging="360"/>
      </w:pPr>
      <w:rPr>
        <w:rFonts w:ascii="Symbol" w:hAnsi="Symbol" w:hint="default"/>
      </w:rPr>
    </w:lvl>
    <w:lvl w:ilvl="7" w:tplc="08090003">
      <w:start w:val="1"/>
      <w:numFmt w:val="bullet"/>
      <w:lvlText w:val="o"/>
      <w:lvlJc w:val="left"/>
      <w:pPr>
        <w:ind w:left="6609" w:hanging="360"/>
      </w:pPr>
      <w:rPr>
        <w:rFonts w:ascii="Courier New" w:hAnsi="Courier New" w:cs="Courier New" w:hint="default"/>
      </w:rPr>
    </w:lvl>
    <w:lvl w:ilvl="8" w:tplc="08090005">
      <w:start w:val="1"/>
      <w:numFmt w:val="bullet"/>
      <w:lvlText w:val=""/>
      <w:lvlJc w:val="left"/>
      <w:pPr>
        <w:ind w:left="7329" w:hanging="360"/>
      </w:pPr>
      <w:rPr>
        <w:rFonts w:ascii="Wingdings" w:hAnsi="Wingdings" w:hint="default"/>
      </w:rPr>
    </w:lvl>
  </w:abstractNum>
  <w:abstractNum w:abstractNumId="10" w15:restartNumberingAfterBreak="0">
    <w:nsid w:val="26374044"/>
    <w:multiLevelType w:val="hybridMultilevel"/>
    <w:tmpl w:val="6672A8B4"/>
    <w:lvl w:ilvl="0" w:tplc="B422FED0">
      <w:start w:val="2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701B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F607E8">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A8C6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3E63E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588B4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BCB85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C579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AE104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71102FE"/>
    <w:multiLevelType w:val="hybridMultilevel"/>
    <w:tmpl w:val="EC02A18C"/>
    <w:lvl w:ilvl="0" w:tplc="E8CEB928">
      <w:start w:val="78"/>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D5E64E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BC866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623FE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820469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CC266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468D2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10C93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FED55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8F61B2D"/>
    <w:multiLevelType w:val="hybridMultilevel"/>
    <w:tmpl w:val="9E407A82"/>
    <w:lvl w:ilvl="0" w:tplc="3C7257C6">
      <w:start w:val="92"/>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CE8032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208E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6ABC4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12E6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3CB9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F2F87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8A7F1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F420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90975FD"/>
    <w:multiLevelType w:val="hybridMultilevel"/>
    <w:tmpl w:val="8624987C"/>
    <w:lvl w:ilvl="0" w:tplc="61BE31AA">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9594BC48">
      <w:start w:val="1"/>
      <w:numFmt w:val="lowerLetter"/>
      <w:lvlText w:val="%2"/>
      <w:lvlJc w:val="left"/>
      <w:pPr>
        <w:ind w:left="899"/>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CE0EA83A">
      <w:start w:val="1"/>
      <w:numFmt w:val="lowerLetter"/>
      <w:lvlRestart w:val="0"/>
      <w:lvlText w:val="(%3)"/>
      <w:lvlJc w:val="left"/>
      <w:pPr>
        <w:ind w:left="141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43DA789E">
      <w:start w:val="1"/>
      <w:numFmt w:val="decimal"/>
      <w:lvlText w:val="%4"/>
      <w:lvlJc w:val="left"/>
      <w:pPr>
        <w:ind w:left="21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C6809072">
      <w:start w:val="1"/>
      <w:numFmt w:val="lowerLetter"/>
      <w:lvlText w:val="%5"/>
      <w:lvlJc w:val="left"/>
      <w:pPr>
        <w:ind w:left="28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FE989BEE">
      <w:start w:val="1"/>
      <w:numFmt w:val="lowerRoman"/>
      <w:lvlText w:val="%6"/>
      <w:lvlJc w:val="left"/>
      <w:pPr>
        <w:ind w:left="359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764840B6">
      <w:start w:val="1"/>
      <w:numFmt w:val="decimal"/>
      <w:lvlText w:val="%7"/>
      <w:lvlJc w:val="left"/>
      <w:pPr>
        <w:ind w:left="43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F1084714">
      <w:start w:val="1"/>
      <w:numFmt w:val="lowerLetter"/>
      <w:lvlText w:val="%8"/>
      <w:lvlJc w:val="left"/>
      <w:pPr>
        <w:ind w:left="50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3E90982A">
      <w:start w:val="1"/>
      <w:numFmt w:val="lowerRoman"/>
      <w:lvlText w:val="%9"/>
      <w:lvlJc w:val="left"/>
      <w:pPr>
        <w:ind w:left="57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BE2486"/>
    <w:multiLevelType w:val="hybridMultilevel"/>
    <w:tmpl w:val="BCA6BEE8"/>
    <w:lvl w:ilvl="0" w:tplc="7012BA74">
      <w:start w:val="1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E8D42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80C1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3A913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EEB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AA5B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52FE4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0865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2089F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01A1A1F"/>
    <w:multiLevelType w:val="hybridMultilevel"/>
    <w:tmpl w:val="74DC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675F8"/>
    <w:multiLevelType w:val="hybridMultilevel"/>
    <w:tmpl w:val="EB1E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21E68"/>
    <w:multiLevelType w:val="hybridMultilevel"/>
    <w:tmpl w:val="849A6DFC"/>
    <w:lvl w:ilvl="0" w:tplc="E1EE1A00">
      <w:start w:val="35"/>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160E842">
      <w:start w:val="1"/>
      <w:numFmt w:val="lowerLetter"/>
      <w:lvlText w:val="(%2)"/>
      <w:lvlJc w:val="left"/>
      <w:pPr>
        <w:ind w:left="141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E5EC119E">
      <w:start w:val="1"/>
      <w:numFmt w:val="lowerRoman"/>
      <w:lvlText w:val="%3"/>
      <w:lvlJc w:val="left"/>
      <w:pPr>
        <w:ind w:left="21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36025590">
      <w:start w:val="1"/>
      <w:numFmt w:val="decimal"/>
      <w:lvlText w:val="%4"/>
      <w:lvlJc w:val="left"/>
      <w:pPr>
        <w:ind w:left="28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CBDC6320">
      <w:start w:val="1"/>
      <w:numFmt w:val="lowerLetter"/>
      <w:lvlText w:val="%5"/>
      <w:lvlJc w:val="left"/>
      <w:pPr>
        <w:ind w:left="359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50C28964">
      <w:start w:val="1"/>
      <w:numFmt w:val="lowerRoman"/>
      <w:lvlText w:val="%6"/>
      <w:lvlJc w:val="left"/>
      <w:pPr>
        <w:ind w:left="43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41C422E">
      <w:start w:val="1"/>
      <w:numFmt w:val="decimal"/>
      <w:lvlText w:val="%7"/>
      <w:lvlJc w:val="left"/>
      <w:pPr>
        <w:ind w:left="50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5740B24C">
      <w:start w:val="1"/>
      <w:numFmt w:val="lowerLetter"/>
      <w:lvlText w:val="%8"/>
      <w:lvlJc w:val="left"/>
      <w:pPr>
        <w:ind w:left="57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BD504BE8">
      <w:start w:val="1"/>
      <w:numFmt w:val="lowerRoman"/>
      <w:lvlText w:val="%9"/>
      <w:lvlJc w:val="left"/>
      <w:pPr>
        <w:ind w:left="64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D731B8B"/>
    <w:multiLevelType w:val="hybridMultilevel"/>
    <w:tmpl w:val="AA528172"/>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19" w15:restartNumberingAfterBreak="0">
    <w:nsid w:val="409D1249"/>
    <w:multiLevelType w:val="hybridMultilevel"/>
    <w:tmpl w:val="382EC08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F272DD"/>
    <w:multiLevelType w:val="hybridMultilevel"/>
    <w:tmpl w:val="97A0837E"/>
    <w:lvl w:ilvl="0" w:tplc="19D45BAE">
      <w:start w:val="1"/>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7EE47A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28247E">
      <w:start w:val="1"/>
      <w:numFmt w:val="bullet"/>
      <w:lvlText w:val="▪"/>
      <w:lvlJc w:val="left"/>
      <w:pPr>
        <w:ind w:left="1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2A4AF6">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E3DD6">
      <w:start w:val="1"/>
      <w:numFmt w:val="bullet"/>
      <w:lvlText w:val="o"/>
      <w:lvlJc w:val="left"/>
      <w:pPr>
        <w:ind w:left="3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4ACF12">
      <w:start w:val="1"/>
      <w:numFmt w:val="bullet"/>
      <w:lvlText w:val="▪"/>
      <w:lvlJc w:val="left"/>
      <w:pPr>
        <w:ind w:left="3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9678E0">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0898EA">
      <w:start w:val="1"/>
      <w:numFmt w:val="bullet"/>
      <w:lvlText w:val="o"/>
      <w:lvlJc w:val="left"/>
      <w:pPr>
        <w:ind w:left="5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B451B4">
      <w:start w:val="1"/>
      <w:numFmt w:val="bullet"/>
      <w:lvlText w:val="▪"/>
      <w:lvlJc w:val="left"/>
      <w:pPr>
        <w:ind w:left="6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A15307"/>
    <w:multiLevelType w:val="hybridMultilevel"/>
    <w:tmpl w:val="1868B6AC"/>
    <w:lvl w:ilvl="0" w:tplc="6CD6B8EE">
      <w:start w:val="89"/>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CD4EBE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5C223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466A7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2692B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7497C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1C8DEA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3AF57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C4494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F2559D"/>
    <w:multiLevelType w:val="hybridMultilevel"/>
    <w:tmpl w:val="3F3C377E"/>
    <w:lvl w:ilvl="0" w:tplc="5C824212">
      <w:start w:val="41"/>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82E6BA">
      <w:start w:val="1"/>
      <w:numFmt w:val="lowerLetter"/>
      <w:lvlText w:val="(%2)"/>
      <w:lvlJc w:val="left"/>
      <w:pPr>
        <w:ind w:left="10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2BCE0B04">
      <w:start w:val="1"/>
      <w:numFmt w:val="lowerRoman"/>
      <w:lvlText w:val="%3"/>
      <w:lvlJc w:val="left"/>
      <w:pPr>
        <w:ind w:left="181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DCCE8EBC">
      <w:start w:val="1"/>
      <w:numFmt w:val="decimal"/>
      <w:lvlText w:val="%4"/>
      <w:lvlJc w:val="left"/>
      <w:pPr>
        <w:ind w:left="253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5EA08FA4">
      <w:start w:val="1"/>
      <w:numFmt w:val="lowerLetter"/>
      <w:lvlText w:val="%5"/>
      <w:lvlJc w:val="left"/>
      <w:pPr>
        <w:ind w:left="325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29D0557E">
      <w:start w:val="1"/>
      <w:numFmt w:val="lowerRoman"/>
      <w:lvlText w:val="%6"/>
      <w:lvlJc w:val="left"/>
      <w:pPr>
        <w:ind w:left="397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13C8249A">
      <w:start w:val="1"/>
      <w:numFmt w:val="decimal"/>
      <w:lvlText w:val="%7"/>
      <w:lvlJc w:val="left"/>
      <w:pPr>
        <w:ind w:left="469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6D780438">
      <w:start w:val="1"/>
      <w:numFmt w:val="lowerLetter"/>
      <w:lvlText w:val="%8"/>
      <w:lvlJc w:val="left"/>
      <w:pPr>
        <w:ind w:left="541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1E1A1EDC">
      <w:start w:val="1"/>
      <w:numFmt w:val="lowerRoman"/>
      <w:lvlText w:val="%9"/>
      <w:lvlJc w:val="left"/>
      <w:pPr>
        <w:ind w:left="613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CE37378"/>
    <w:multiLevelType w:val="hybridMultilevel"/>
    <w:tmpl w:val="21ECA5B6"/>
    <w:lvl w:ilvl="0" w:tplc="B966F0BA">
      <w:start w:val="133"/>
      <w:numFmt w:val="decimal"/>
      <w:lvlText w:val="%1."/>
      <w:lvlJc w:val="left"/>
      <w:pPr>
        <w:ind w:left="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484AD0C">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7E5A60">
      <w:start w:val="1"/>
      <w:numFmt w:val="bullet"/>
      <w:lvlText w:val="▪"/>
      <w:lvlJc w:val="left"/>
      <w:pPr>
        <w:ind w:left="1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329880">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662498">
      <w:start w:val="1"/>
      <w:numFmt w:val="bullet"/>
      <w:lvlText w:val="o"/>
      <w:lvlJc w:val="left"/>
      <w:pPr>
        <w:ind w:left="3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483B00">
      <w:start w:val="1"/>
      <w:numFmt w:val="bullet"/>
      <w:lvlText w:val="▪"/>
      <w:lvlJc w:val="left"/>
      <w:pPr>
        <w:ind w:left="3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CAB958">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078DA">
      <w:start w:val="1"/>
      <w:numFmt w:val="bullet"/>
      <w:lvlText w:val="o"/>
      <w:lvlJc w:val="left"/>
      <w:pPr>
        <w:ind w:left="5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5814D2">
      <w:start w:val="1"/>
      <w:numFmt w:val="bullet"/>
      <w:lvlText w:val="▪"/>
      <w:lvlJc w:val="left"/>
      <w:pPr>
        <w:ind w:left="6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E0136B8"/>
    <w:multiLevelType w:val="hybridMultilevel"/>
    <w:tmpl w:val="E5C2F4E2"/>
    <w:lvl w:ilvl="0" w:tplc="240C3752">
      <w:start w:val="112"/>
      <w:numFmt w:val="decimal"/>
      <w:lvlText w:val="%1."/>
      <w:lvlJc w:val="left"/>
      <w:pPr>
        <w:ind w:left="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3EC5A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8A097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20754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F6A7C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4ED25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DA6C1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06189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E86D2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E1F3DD7"/>
    <w:multiLevelType w:val="hybridMultilevel"/>
    <w:tmpl w:val="2C227884"/>
    <w:lvl w:ilvl="0" w:tplc="F02A1A42">
      <w:start w:val="21"/>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4A3576">
      <w:start w:val="1"/>
      <w:numFmt w:val="lowerLetter"/>
      <w:lvlText w:val="%2"/>
      <w:lvlJc w:val="left"/>
      <w:pPr>
        <w:ind w:left="1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469EF2">
      <w:start w:val="1"/>
      <w:numFmt w:val="lowerRoman"/>
      <w:lvlText w:val="%3"/>
      <w:lvlJc w:val="left"/>
      <w:pPr>
        <w:ind w:left="1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6741A44">
      <w:start w:val="1"/>
      <w:numFmt w:val="decimal"/>
      <w:lvlText w:val="%4"/>
      <w:lvlJc w:val="left"/>
      <w:pPr>
        <w:ind w:left="2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08EFA0">
      <w:start w:val="1"/>
      <w:numFmt w:val="lowerLetter"/>
      <w:lvlText w:val="%5"/>
      <w:lvlJc w:val="left"/>
      <w:pPr>
        <w:ind w:left="3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0A78A2">
      <w:start w:val="1"/>
      <w:numFmt w:val="lowerRoman"/>
      <w:lvlText w:val="%6"/>
      <w:lvlJc w:val="left"/>
      <w:pPr>
        <w:ind w:left="4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F841F5E">
      <w:start w:val="1"/>
      <w:numFmt w:val="decimal"/>
      <w:lvlText w:val="%7"/>
      <w:lvlJc w:val="left"/>
      <w:pPr>
        <w:ind w:left="4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52C098">
      <w:start w:val="1"/>
      <w:numFmt w:val="lowerLetter"/>
      <w:lvlText w:val="%8"/>
      <w:lvlJc w:val="left"/>
      <w:pPr>
        <w:ind w:left="55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E2B382">
      <w:start w:val="1"/>
      <w:numFmt w:val="lowerRoman"/>
      <w:lvlText w:val="%9"/>
      <w:lvlJc w:val="left"/>
      <w:pPr>
        <w:ind w:left="63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EB94F97"/>
    <w:multiLevelType w:val="hybridMultilevel"/>
    <w:tmpl w:val="2AF8FB8E"/>
    <w:lvl w:ilvl="0" w:tplc="19D8D76E">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E36F826">
      <w:start w:val="3"/>
      <w:numFmt w:val="lowerLetter"/>
      <w:lvlRestart w:val="0"/>
      <w:lvlText w:val="(%2)"/>
      <w:lvlJc w:val="left"/>
      <w:pPr>
        <w:ind w:left="10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8C32C16C">
      <w:start w:val="1"/>
      <w:numFmt w:val="lowerRoman"/>
      <w:lvlText w:val="%3"/>
      <w:lvlJc w:val="left"/>
      <w:pPr>
        <w:ind w:left="21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CA0A674E">
      <w:start w:val="1"/>
      <w:numFmt w:val="decimal"/>
      <w:lvlText w:val="%4"/>
      <w:lvlJc w:val="left"/>
      <w:pPr>
        <w:ind w:left="28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B25023D6">
      <w:start w:val="1"/>
      <w:numFmt w:val="lowerLetter"/>
      <w:lvlText w:val="%5"/>
      <w:lvlJc w:val="left"/>
      <w:pPr>
        <w:ind w:left="359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4FDC28E2">
      <w:start w:val="1"/>
      <w:numFmt w:val="lowerRoman"/>
      <w:lvlText w:val="%6"/>
      <w:lvlJc w:val="left"/>
      <w:pPr>
        <w:ind w:left="43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C6623074">
      <w:start w:val="1"/>
      <w:numFmt w:val="decimal"/>
      <w:lvlText w:val="%7"/>
      <w:lvlJc w:val="left"/>
      <w:pPr>
        <w:ind w:left="50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1FCAD78">
      <w:start w:val="1"/>
      <w:numFmt w:val="lowerLetter"/>
      <w:lvlText w:val="%8"/>
      <w:lvlJc w:val="left"/>
      <w:pPr>
        <w:ind w:left="57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F340F3C">
      <w:start w:val="1"/>
      <w:numFmt w:val="lowerRoman"/>
      <w:lvlText w:val="%9"/>
      <w:lvlJc w:val="left"/>
      <w:pPr>
        <w:ind w:left="64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FAF379C"/>
    <w:multiLevelType w:val="hybridMultilevel"/>
    <w:tmpl w:val="46767816"/>
    <w:lvl w:ilvl="0" w:tplc="866E9772">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38E7B6">
      <w:start w:val="1"/>
      <w:numFmt w:val="bullet"/>
      <w:lvlText w:val="o"/>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A4F944">
      <w:start w:val="1"/>
      <w:numFmt w:val="bullet"/>
      <w:lvlText w:val="▪"/>
      <w:lvlJc w:val="left"/>
      <w:pPr>
        <w:ind w:left="2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9ABBA2">
      <w:start w:val="1"/>
      <w:numFmt w:val="bullet"/>
      <w:lvlText w:val="•"/>
      <w:lvlJc w:val="left"/>
      <w:pPr>
        <w:ind w:left="3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3875CC">
      <w:start w:val="1"/>
      <w:numFmt w:val="bullet"/>
      <w:lvlText w:val="o"/>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220E0E">
      <w:start w:val="1"/>
      <w:numFmt w:val="bullet"/>
      <w:lvlText w:val="▪"/>
      <w:lvlJc w:val="left"/>
      <w:pPr>
        <w:ind w:left="4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3E6B86">
      <w:start w:val="1"/>
      <w:numFmt w:val="bullet"/>
      <w:lvlText w:val="•"/>
      <w:lvlJc w:val="left"/>
      <w:pPr>
        <w:ind w:left="5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085B96">
      <w:start w:val="1"/>
      <w:numFmt w:val="bullet"/>
      <w:lvlText w:val="o"/>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8A022E">
      <w:start w:val="1"/>
      <w:numFmt w:val="bullet"/>
      <w:lvlText w:val="▪"/>
      <w:lvlJc w:val="left"/>
      <w:pPr>
        <w:ind w:left="6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037059C"/>
    <w:multiLevelType w:val="hybridMultilevel"/>
    <w:tmpl w:val="E02A426C"/>
    <w:lvl w:ilvl="0" w:tplc="835E4F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2A84D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9633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D88A9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B4EA4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52A2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16BA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3A76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9499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57B086E"/>
    <w:multiLevelType w:val="hybridMultilevel"/>
    <w:tmpl w:val="2B84AC3E"/>
    <w:lvl w:ilvl="0" w:tplc="7390DC6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07D4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9E7E0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C4753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60378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2EAB2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3618F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7C0E6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6C93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29C4885"/>
    <w:multiLevelType w:val="hybridMultilevel"/>
    <w:tmpl w:val="B21A4100"/>
    <w:lvl w:ilvl="0" w:tplc="2F1A6756">
      <w:start w:val="65"/>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BCEADE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7A3B3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CEC3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E80BC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B685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8CDFC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6AC1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ACAAA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4BF3FA8"/>
    <w:multiLevelType w:val="hybridMultilevel"/>
    <w:tmpl w:val="92CC1BB2"/>
    <w:lvl w:ilvl="0" w:tplc="CF4E7848">
      <w:start w:val="7"/>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DCD54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F7E64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B091D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D097D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CFC5A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68613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BAAD6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4EE82B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6403FF"/>
    <w:multiLevelType w:val="hybridMultilevel"/>
    <w:tmpl w:val="1E66B112"/>
    <w:lvl w:ilvl="0" w:tplc="911A19C8">
      <w:start w:val="55"/>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D026AE">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9AED86">
      <w:start w:val="1"/>
      <w:numFmt w:val="bullet"/>
      <w:lvlText w:val="▪"/>
      <w:lvlJc w:val="left"/>
      <w:pPr>
        <w:ind w:left="1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12D724">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5C0F70">
      <w:start w:val="1"/>
      <w:numFmt w:val="bullet"/>
      <w:lvlText w:val="o"/>
      <w:lvlJc w:val="left"/>
      <w:pPr>
        <w:ind w:left="3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D0B436">
      <w:start w:val="1"/>
      <w:numFmt w:val="bullet"/>
      <w:lvlText w:val="▪"/>
      <w:lvlJc w:val="left"/>
      <w:pPr>
        <w:ind w:left="3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964F4E">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C4CB2C">
      <w:start w:val="1"/>
      <w:numFmt w:val="bullet"/>
      <w:lvlText w:val="o"/>
      <w:lvlJc w:val="left"/>
      <w:pPr>
        <w:ind w:left="5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065290">
      <w:start w:val="1"/>
      <w:numFmt w:val="bullet"/>
      <w:lvlText w:val="▪"/>
      <w:lvlJc w:val="left"/>
      <w:pPr>
        <w:ind w:left="6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9497668"/>
    <w:multiLevelType w:val="hybridMultilevel"/>
    <w:tmpl w:val="83BC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4654F"/>
    <w:multiLevelType w:val="hybridMultilevel"/>
    <w:tmpl w:val="B8F2CFD2"/>
    <w:lvl w:ilvl="0" w:tplc="248443F0">
      <w:start w:val="105"/>
      <w:numFmt w:val="decimal"/>
      <w:lvlText w:val="%1."/>
      <w:lvlJc w:val="left"/>
      <w:pPr>
        <w:ind w:left="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623F0A">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0882EE">
      <w:start w:val="1"/>
      <w:numFmt w:val="bullet"/>
      <w:lvlText w:val="▪"/>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486ABC">
      <w:start w:val="1"/>
      <w:numFmt w:val="bullet"/>
      <w:lvlText w:val="•"/>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B67A72">
      <w:start w:val="1"/>
      <w:numFmt w:val="bullet"/>
      <w:lvlText w:val="o"/>
      <w:lvlJc w:val="left"/>
      <w:pPr>
        <w:ind w:left="3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BA18A8">
      <w:start w:val="1"/>
      <w:numFmt w:val="bullet"/>
      <w:lvlText w:val="▪"/>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60E69C">
      <w:start w:val="1"/>
      <w:numFmt w:val="bullet"/>
      <w:lvlText w:val="•"/>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E63A8C">
      <w:start w:val="1"/>
      <w:numFmt w:val="bullet"/>
      <w:lvlText w:val="o"/>
      <w:lvlJc w:val="left"/>
      <w:pPr>
        <w:ind w:left="5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0C08D2">
      <w:start w:val="1"/>
      <w:numFmt w:val="bullet"/>
      <w:lvlText w:val="▪"/>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B130505"/>
    <w:multiLevelType w:val="hybridMultilevel"/>
    <w:tmpl w:val="9EA6B106"/>
    <w:lvl w:ilvl="0" w:tplc="A828AF50">
      <w:start w:val="100"/>
      <w:numFmt w:val="decimal"/>
      <w:lvlText w:val="%1."/>
      <w:lvlJc w:val="left"/>
      <w:pPr>
        <w:ind w:left="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F829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F6D71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422972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BEF10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50E32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905DC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5A599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8A81F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D9F2F8D"/>
    <w:multiLevelType w:val="hybridMultilevel"/>
    <w:tmpl w:val="DA7C4722"/>
    <w:lvl w:ilvl="0" w:tplc="5B9C0B58">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6CB6FD52">
      <w:start w:val="1"/>
      <w:numFmt w:val="decimal"/>
      <w:lvlRestart w:val="0"/>
      <w:lvlText w:val="(%2)"/>
      <w:lvlJc w:val="left"/>
      <w:pPr>
        <w:ind w:left="10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CB76E48C">
      <w:start w:val="1"/>
      <w:numFmt w:val="lowerRoman"/>
      <w:lvlText w:val="%3"/>
      <w:lvlJc w:val="left"/>
      <w:pPr>
        <w:ind w:left="21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66F66138">
      <w:start w:val="1"/>
      <w:numFmt w:val="decimal"/>
      <w:lvlText w:val="%4"/>
      <w:lvlJc w:val="left"/>
      <w:pPr>
        <w:ind w:left="28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796F338">
      <w:start w:val="1"/>
      <w:numFmt w:val="lowerLetter"/>
      <w:lvlText w:val="%5"/>
      <w:lvlJc w:val="left"/>
      <w:pPr>
        <w:ind w:left="359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50147310">
      <w:start w:val="1"/>
      <w:numFmt w:val="lowerRoman"/>
      <w:lvlText w:val="%6"/>
      <w:lvlJc w:val="left"/>
      <w:pPr>
        <w:ind w:left="43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B0D0B29E">
      <w:start w:val="1"/>
      <w:numFmt w:val="decimal"/>
      <w:lvlText w:val="%7"/>
      <w:lvlJc w:val="left"/>
      <w:pPr>
        <w:ind w:left="503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31EA47C">
      <w:start w:val="1"/>
      <w:numFmt w:val="lowerLetter"/>
      <w:lvlText w:val="%8"/>
      <w:lvlJc w:val="left"/>
      <w:pPr>
        <w:ind w:left="575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9AE18BC">
      <w:start w:val="1"/>
      <w:numFmt w:val="lowerRoman"/>
      <w:lvlText w:val="%9"/>
      <w:lvlJc w:val="left"/>
      <w:pPr>
        <w:ind w:left="647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DBE6444"/>
    <w:multiLevelType w:val="hybridMultilevel"/>
    <w:tmpl w:val="C5421F6A"/>
    <w:lvl w:ilvl="0" w:tplc="A4F24AC2">
      <w:start w:val="1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4E76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80FA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0298D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9A738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5ACD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DC7DE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B0A49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387D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716F80"/>
    <w:multiLevelType w:val="hybridMultilevel"/>
    <w:tmpl w:val="A38480E4"/>
    <w:lvl w:ilvl="0" w:tplc="373A29E6">
      <w:start w:val="1"/>
      <w:numFmt w:val="decimal"/>
      <w:lvlText w:val="%1"/>
      <w:lvlJc w:val="left"/>
      <w:pPr>
        <w:ind w:left="5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E7E4662">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7FCEAE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8A6E37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64A0B8B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6AC624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D88F76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12618F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C9EC2F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1D36D52"/>
    <w:multiLevelType w:val="hybridMultilevel"/>
    <w:tmpl w:val="4EF0B0FA"/>
    <w:lvl w:ilvl="0" w:tplc="E236C282">
      <w:start w:val="107"/>
      <w:numFmt w:val="decimal"/>
      <w:lvlText w:val="%1."/>
      <w:lvlJc w:val="left"/>
      <w:pPr>
        <w:ind w:left="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2C5F3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DD4F35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A2992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BE86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B204C4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B885E9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18138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8709D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7754AB"/>
    <w:multiLevelType w:val="hybridMultilevel"/>
    <w:tmpl w:val="BFA819D8"/>
    <w:lvl w:ilvl="0" w:tplc="C8EEFB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26F5C6">
      <w:start w:val="1"/>
      <w:numFmt w:val="bullet"/>
      <w:lvlText w:val="•"/>
      <w:lvlJc w:val="left"/>
      <w:pPr>
        <w:ind w:left="1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6275F8">
      <w:start w:val="1"/>
      <w:numFmt w:val="bullet"/>
      <w:lvlText w:val="▪"/>
      <w:lvlJc w:val="left"/>
      <w:pPr>
        <w:ind w:left="1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1C68EE">
      <w:start w:val="1"/>
      <w:numFmt w:val="bullet"/>
      <w:lvlText w:val="•"/>
      <w:lvlJc w:val="left"/>
      <w:pPr>
        <w:ind w:left="2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68B188">
      <w:start w:val="1"/>
      <w:numFmt w:val="bullet"/>
      <w:lvlText w:val="o"/>
      <w:lvlJc w:val="left"/>
      <w:pPr>
        <w:ind w:left="3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1436A6">
      <w:start w:val="1"/>
      <w:numFmt w:val="bullet"/>
      <w:lvlText w:val="▪"/>
      <w:lvlJc w:val="left"/>
      <w:pPr>
        <w:ind w:left="3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7A712C">
      <w:start w:val="1"/>
      <w:numFmt w:val="bullet"/>
      <w:lvlText w:val="•"/>
      <w:lvlJc w:val="left"/>
      <w:pPr>
        <w:ind w:left="4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403CF4">
      <w:start w:val="1"/>
      <w:numFmt w:val="bullet"/>
      <w:lvlText w:val="o"/>
      <w:lvlJc w:val="left"/>
      <w:pPr>
        <w:ind w:left="5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D20B9C">
      <w:start w:val="1"/>
      <w:numFmt w:val="bullet"/>
      <w:lvlText w:val="▪"/>
      <w:lvlJc w:val="left"/>
      <w:pPr>
        <w:ind w:left="6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D481091"/>
    <w:multiLevelType w:val="hybridMultilevel"/>
    <w:tmpl w:val="82B605B8"/>
    <w:lvl w:ilvl="0" w:tplc="DBE2F1EC">
      <w:start w:val="46"/>
      <w:numFmt w:val="decimal"/>
      <w:lvlText w:val="%1."/>
      <w:lvlJc w:val="left"/>
      <w:pPr>
        <w:ind w:left="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C3ED1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D6D48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5858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B64E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912FBE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8C29C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9CB97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64737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F2325B9"/>
    <w:multiLevelType w:val="hybridMultilevel"/>
    <w:tmpl w:val="B6FED1CC"/>
    <w:lvl w:ilvl="0" w:tplc="0688CE90">
      <w:start w:val="1"/>
      <w:numFmt w:val="decimal"/>
      <w:lvlText w:val="%1"/>
      <w:lvlJc w:val="left"/>
      <w:pPr>
        <w:ind w:left="3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022470DC">
      <w:start w:val="1"/>
      <w:numFmt w:val="lowerLetter"/>
      <w:lvlText w:val="%2"/>
      <w:lvlJc w:val="left"/>
      <w:pPr>
        <w:ind w:left="7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2C4D2DE">
      <w:start w:val="1"/>
      <w:numFmt w:val="lowerLetter"/>
      <w:lvlRestart w:val="0"/>
      <w:lvlText w:val="(%3)"/>
      <w:lvlJc w:val="left"/>
      <w:pPr>
        <w:ind w:left="10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48CC4686">
      <w:start w:val="1"/>
      <w:numFmt w:val="decimal"/>
      <w:lvlText w:val="%4"/>
      <w:lvlJc w:val="left"/>
      <w:pPr>
        <w:ind w:left="181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D756948E">
      <w:start w:val="1"/>
      <w:numFmt w:val="lowerLetter"/>
      <w:lvlText w:val="%5"/>
      <w:lvlJc w:val="left"/>
      <w:pPr>
        <w:ind w:left="253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A7C604A2">
      <w:start w:val="1"/>
      <w:numFmt w:val="lowerRoman"/>
      <w:lvlText w:val="%6"/>
      <w:lvlJc w:val="left"/>
      <w:pPr>
        <w:ind w:left="325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0B285140">
      <w:start w:val="1"/>
      <w:numFmt w:val="decimal"/>
      <w:lvlText w:val="%7"/>
      <w:lvlJc w:val="left"/>
      <w:pPr>
        <w:ind w:left="397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0B0749C">
      <w:start w:val="1"/>
      <w:numFmt w:val="lowerLetter"/>
      <w:lvlText w:val="%8"/>
      <w:lvlJc w:val="left"/>
      <w:pPr>
        <w:ind w:left="469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0A0E0CB4">
      <w:start w:val="1"/>
      <w:numFmt w:val="lowerRoman"/>
      <w:lvlText w:val="%9"/>
      <w:lvlJc w:val="left"/>
      <w:pPr>
        <w:ind w:left="5417"/>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33"/>
  </w:num>
  <w:num w:numId="3">
    <w:abstractNumId w:val="19"/>
  </w:num>
  <w:num w:numId="4">
    <w:abstractNumId w:val="18"/>
  </w:num>
  <w:num w:numId="5">
    <w:abstractNumId w:val="9"/>
  </w:num>
  <w:num w:numId="6">
    <w:abstractNumId w:val="38"/>
  </w:num>
  <w:num w:numId="7">
    <w:abstractNumId w:val="28"/>
  </w:num>
  <w:num w:numId="8">
    <w:abstractNumId w:val="0"/>
  </w:num>
  <w:num w:numId="9">
    <w:abstractNumId w:val="37"/>
  </w:num>
  <w:num w:numId="10">
    <w:abstractNumId w:val="14"/>
  </w:num>
  <w:num w:numId="11">
    <w:abstractNumId w:val="10"/>
  </w:num>
  <w:num w:numId="12">
    <w:abstractNumId w:val="29"/>
  </w:num>
  <w:num w:numId="13">
    <w:abstractNumId w:val="1"/>
  </w:num>
  <w:num w:numId="14">
    <w:abstractNumId w:val="8"/>
  </w:num>
  <w:num w:numId="15">
    <w:abstractNumId w:val="6"/>
  </w:num>
  <w:num w:numId="16">
    <w:abstractNumId w:val="20"/>
  </w:num>
  <w:num w:numId="17">
    <w:abstractNumId w:val="31"/>
  </w:num>
  <w:num w:numId="18">
    <w:abstractNumId w:val="42"/>
  </w:num>
  <w:num w:numId="19">
    <w:abstractNumId w:val="25"/>
  </w:num>
  <w:num w:numId="20">
    <w:abstractNumId w:val="4"/>
  </w:num>
  <w:num w:numId="21">
    <w:abstractNumId w:val="40"/>
  </w:num>
  <w:num w:numId="22">
    <w:abstractNumId w:val="26"/>
  </w:num>
  <w:num w:numId="23">
    <w:abstractNumId w:val="36"/>
  </w:num>
  <w:num w:numId="24">
    <w:abstractNumId w:val="17"/>
  </w:num>
  <w:num w:numId="25">
    <w:abstractNumId w:val="22"/>
  </w:num>
  <w:num w:numId="26">
    <w:abstractNumId w:val="13"/>
  </w:num>
  <w:num w:numId="27">
    <w:abstractNumId w:val="41"/>
  </w:num>
  <w:num w:numId="28">
    <w:abstractNumId w:val="7"/>
  </w:num>
  <w:num w:numId="29">
    <w:abstractNumId w:val="32"/>
  </w:num>
  <w:num w:numId="30">
    <w:abstractNumId w:val="30"/>
  </w:num>
  <w:num w:numId="31">
    <w:abstractNumId w:val="11"/>
  </w:num>
  <w:num w:numId="32">
    <w:abstractNumId w:val="3"/>
  </w:num>
  <w:num w:numId="33">
    <w:abstractNumId w:val="21"/>
  </w:num>
  <w:num w:numId="34">
    <w:abstractNumId w:val="12"/>
  </w:num>
  <w:num w:numId="35">
    <w:abstractNumId w:val="5"/>
  </w:num>
  <w:num w:numId="36">
    <w:abstractNumId w:val="35"/>
  </w:num>
  <w:num w:numId="37">
    <w:abstractNumId w:val="34"/>
  </w:num>
  <w:num w:numId="38">
    <w:abstractNumId w:val="27"/>
  </w:num>
  <w:num w:numId="39">
    <w:abstractNumId w:val="39"/>
  </w:num>
  <w:num w:numId="40">
    <w:abstractNumId w:val="24"/>
  </w:num>
  <w:num w:numId="41">
    <w:abstractNumId w:val="23"/>
  </w:num>
  <w:num w:numId="42">
    <w:abstractNumId w:val="2"/>
  </w:num>
  <w:num w:numId="43">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3EB"/>
    <w:rsid w:val="00010EDA"/>
    <w:rsid w:val="00033123"/>
    <w:rsid w:val="00033E52"/>
    <w:rsid w:val="00087B17"/>
    <w:rsid w:val="000B4489"/>
    <w:rsid w:val="001116CC"/>
    <w:rsid w:val="001159F3"/>
    <w:rsid w:val="00135DD2"/>
    <w:rsid w:val="00154993"/>
    <w:rsid w:val="00174CBF"/>
    <w:rsid w:val="00176795"/>
    <w:rsid w:val="001824DB"/>
    <w:rsid w:val="001A1A9D"/>
    <w:rsid w:val="001C2061"/>
    <w:rsid w:val="001F4DA1"/>
    <w:rsid w:val="0021594B"/>
    <w:rsid w:val="00224EBB"/>
    <w:rsid w:val="002453A9"/>
    <w:rsid w:val="0025433C"/>
    <w:rsid w:val="00276A95"/>
    <w:rsid w:val="00285659"/>
    <w:rsid w:val="002A5323"/>
    <w:rsid w:val="002A5CC5"/>
    <w:rsid w:val="002D0839"/>
    <w:rsid w:val="002D6E18"/>
    <w:rsid w:val="002E3078"/>
    <w:rsid w:val="003034BF"/>
    <w:rsid w:val="00310726"/>
    <w:rsid w:val="0031387B"/>
    <w:rsid w:val="0032285A"/>
    <w:rsid w:val="003311BE"/>
    <w:rsid w:val="00363CEE"/>
    <w:rsid w:val="00385BFD"/>
    <w:rsid w:val="00402F6E"/>
    <w:rsid w:val="00415EE7"/>
    <w:rsid w:val="004211C3"/>
    <w:rsid w:val="004516B9"/>
    <w:rsid w:val="00453E2F"/>
    <w:rsid w:val="0046592A"/>
    <w:rsid w:val="0048522C"/>
    <w:rsid w:val="0048534F"/>
    <w:rsid w:val="004B0315"/>
    <w:rsid w:val="004B66DB"/>
    <w:rsid w:val="004C4B7C"/>
    <w:rsid w:val="00535870"/>
    <w:rsid w:val="00546937"/>
    <w:rsid w:val="00554424"/>
    <w:rsid w:val="00566493"/>
    <w:rsid w:val="00611545"/>
    <w:rsid w:val="0061692B"/>
    <w:rsid w:val="00627577"/>
    <w:rsid w:val="006646D9"/>
    <w:rsid w:val="006E03EC"/>
    <w:rsid w:val="00702AED"/>
    <w:rsid w:val="00722E98"/>
    <w:rsid w:val="00740C68"/>
    <w:rsid w:val="00742E8C"/>
    <w:rsid w:val="00750BED"/>
    <w:rsid w:val="00755576"/>
    <w:rsid w:val="00755E49"/>
    <w:rsid w:val="007923CD"/>
    <w:rsid w:val="007A19CE"/>
    <w:rsid w:val="007F17F6"/>
    <w:rsid w:val="0081022E"/>
    <w:rsid w:val="00813E8D"/>
    <w:rsid w:val="00833EFA"/>
    <w:rsid w:val="0085129B"/>
    <w:rsid w:val="008623AE"/>
    <w:rsid w:val="008971BF"/>
    <w:rsid w:val="008A012E"/>
    <w:rsid w:val="008C18FA"/>
    <w:rsid w:val="008D65EC"/>
    <w:rsid w:val="008F13E3"/>
    <w:rsid w:val="0090311C"/>
    <w:rsid w:val="0092193C"/>
    <w:rsid w:val="009243CC"/>
    <w:rsid w:val="009279DE"/>
    <w:rsid w:val="00951D93"/>
    <w:rsid w:val="00957016"/>
    <w:rsid w:val="00964534"/>
    <w:rsid w:val="00964C3D"/>
    <w:rsid w:val="00985145"/>
    <w:rsid w:val="009966FF"/>
    <w:rsid w:val="00997742"/>
    <w:rsid w:val="009B1535"/>
    <w:rsid w:val="009C2014"/>
    <w:rsid w:val="009F5939"/>
    <w:rsid w:val="00A07399"/>
    <w:rsid w:val="00A4478B"/>
    <w:rsid w:val="00A4590A"/>
    <w:rsid w:val="00AB3E68"/>
    <w:rsid w:val="00AD106A"/>
    <w:rsid w:val="00AD7F47"/>
    <w:rsid w:val="00AF7C50"/>
    <w:rsid w:val="00B9165F"/>
    <w:rsid w:val="00BB061A"/>
    <w:rsid w:val="00BB4C77"/>
    <w:rsid w:val="00BC50EE"/>
    <w:rsid w:val="00BE3B51"/>
    <w:rsid w:val="00C03C66"/>
    <w:rsid w:val="00C123A4"/>
    <w:rsid w:val="00C551C0"/>
    <w:rsid w:val="00C838C7"/>
    <w:rsid w:val="00CB7957"/>
    <w:rsid w:val="00CD406E"/>
    <w:rsid w:val="00CD79AE"/>
    <w:rsid w:val="00CE3BFA"/>
    <w:rsid w:val="00CF37D9"/>
    <w:rsid w:val="00D127CB"/>
    <w:rsid w:val="00D17519"/>
    <w:rsid w:val="00D335DE"/>
    <w:rsid w:val="00D401CA"/>
    <w:rsid w:val="00D537CD"/>
    <w:rsid w:val="00D843EB"/>
    <w:rsid w:val="00DA5653"/>
    <w:rsid w:val="00DB5212"/>
    <w:rsid w:val="00E01098"/>
    <w:rsid w:val="00E1672B"/>
    <w:rsid w:val="00E309D1"/>
    <w:rsid w:val="00E33381"/>
    <w:rsid w:val="00E5687B"/>
    <w:rsid w:val="00E77723"/>
    <w:rsid w:val="00EA5CE7"/>
    <w:rsid w:val="00EA7CD5"/>
    <w:rsid w:val="00EC19E4"/>
    <w:rsid w:val="00EE42D4"/>
    <w:rsid w:val="00F06589"/>
    <w:rsid w:val="00F11D3E"/>
    <w:rsid w:val="00F122E3"/>
    <w:rsid w:val="00F1474B"/>
    <w:rsid w:val="00F45983"/>
    <w:rsid w:val="00F61669"/>
    <w:rsid w:val="00F76D81"/>
    <w:rsid w:val="00FB118E"/>
    <w:rsid w:val="00FC2885"/>
    <w:rsid w:val="00FD1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chartTrackingRefBased/>
  <w15:docId w15:val="{10820E3E-DA74-43EA-8588-015F9D3A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535870"/>
    <w:pPr>
      <w:keepNext/>
      <w:keepLines/>
      <w:spacing w:after="87"/>
      <w:ind w:left="10" w:hanging="10"/>
      <w:outlineLvl w:val="0"/>
    </w:pPr>
    <w:rPr>
      <w:rFonts w:ascii="Calibri" w:eastAsia="Calibri" w:hAnsi="Calibri" w:cs="Calibri"/>
      <w:b/>
      <w:color w:val="000000"/>
      <w:sz w:val="30"/>
      <w:lang w:eastAsia="en-GB"/>
    </w:rPr>
  </w:style>
  <w:style w:type="paragraph" w:styleId="Heading2">
    <w:name w:val="heading 2"/>
    <w:next w:val="Normal"/>
    <w:link w:val="Heading2Char"/>
    <w:uiPriority w:val="9"/>
    <w:unhideWhenUsed/>
    <w:qFormat/>
    <w:rsid w:val="00535870"/>
    <w:pPr>
      <w:keepNext/>
      <w:keepLines/>
      <w:spacing w:after="87"/>
      <w:ind w:left="10" w:hanging="10"/>
      <w:outlineLvl w:val="1"/>
    </w:pPr>
    <w:rPr>
      <w:rFonts w:ascii="Calibri" w:eastAsia="Calibri" w:hAnsi="Calibri" w:cs="Calibri"/>
      <w:b/>
      <w:color w:val="000000"/>
      <w:sz w:val="30"/>
      <w:lang w:eastAsia="en-GB"/>
    </w:rPr>
  </w:style>
  <w:style w:type="paragraph" w:styleId="Heading3">
    <w:name w:val="heading 3"/>
    <w:next w:val="Normal"/>
    <w:link w:val="Heading3Char"/>
    <w:uiPriority w:val="9"/>
    <w:unhideWhenUsed/>
    <w:qFormat/>
    <w:rsid w:val="00535870"/>
    <w:pPr>
      <w:keepNext/>
      <w:keepLines/>
      <w:spacing w:after="129"/>
      <w:ind w:left="576" w:hanging="10"/>
      <w:outlineLvl w:val="2"/>
    </w:pPr>
    <w:rPr>
      <w:rFonts w:ascii="Calibri" w:eastAsia="Calibri" w:hAnsi="Calibri" w:cs="Calibri"/>
      <w:b/>
      <w:color w:val="000000"/>
      <w:sz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537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37CD"/>
    <w:rPr>
      <w:sz w:val="20"/>
      <w:szCs w:val="20"/>
    </w:rPr>
  </w:style>
  <w:style w:type="character" w:styleId="FootnoteReference">
    <w:name w:val="footnote reference"/>
    <w:basedOn w:val="DefaultParagraphFont"/>
    <w:uiPriority w:val="99"/>
    <w:semiHidden/>
    <w:unhideWhenUsed/>
    <w:rsid w:val="00D537CD"/>
    <w:rPr>
      <w:vertAlign w:val="superscript"/>
    </w:rPr>
  </w:style>
  <w:style w:type="character" w:styleId="CommentReference">
    <w:name w:val="annotation reference"/>
    <w:basedOn w:val="DefaultParagraphFont"/>
    <w:uiPriority w:val="99"/>
    <w:semiHidden/>
    <w:unhideWhenUsed/>
    <w:rsid w:val="008623AE"/>
    <w:rPr>
      <w:sz w:val="16"/>
      <w:szCs w:val="16"/>
    </w:rPr>
  </w:style>
  <w:style w:type="paragraph" w:styleId="CommentText">
    <w:name w:val="annotation text"/>
    <w:basedOn w:val="Normal"/>
    <w:link w:val="CommentTextChar"/>
    <w:uiPriority w:val="99"/>
    <w:semiHidden/>
    <w:unhideWhenUsed/>
    <w:rsid w:val="008623AE"/>
    <w:pPr>
      <w:spacing w:line="240" w:lineRule="auto"/>
    </w:pPr>
    <w:rPr>
      <w:sz w:val="20"/>
      <w:szCs w:val="20"/>
    </w:rPr>
  </w:style>
  <w:style w:type="character" w:customStyle="1" w:styleId="CommentTextChar">
    <w:name w:val="Comment Text Char"/>
    <w:basedOn w:val="DefaultParagraphFont"/>
    <w:link w:val="CommentText"/>
    <w:uiPriority w:val="99"/>
    <w:semiHidden/>
    <w:rsid w:val="008623AE"/>
    <w:rPr>
      <w:sz w:val="20"/>
      <w:szCs w:val="20"/>
    </w:rPr>
  </w:style>
  <w:style w:type="paragraph" w:styleId="CommentSubject">
    <w:name w:val="annotation subject"/>
    <w:basedOn w:val="CommentText"/>
    <w:next w:val="CommentText"/>
    <w:link w:val="CommentSubjectChar"/>
    <w:uiPriority w:val="99"/>
    <w:semiHidden/>
    <w:unhideWhenUsed/>
    <w:rsid w:val="008623AE"/>
    <w:rPr>
      <w:b/>
      <w:bCs/>
    </w:rPr>
  </w:style>
  <w:style w:type="character" w:customStyle="1" w:styleId="CommentSubjectChar">
    <w:name w:val="Comment Subject Char"/>
    <w:basedOn w:val="CommentTextChar"/>
    <w:link w:val="CommentSubject"/>
    <w:uiPriority w:val="99"/>
    <w:semiHidden/>
    <w:rsid w:val="008623AE"/>
    <w:rPr>
      <w:b/>
      <w:bCs/>
      <w:sz w:val="20"/>
      <w:szCs w:val="20"/>
    </w:rPr>
  </w:style>
  <w:style w:type="paragraph" w:styleId="BalloonText">
    <w:name w:val="Balloon Text"/>
    <w:basedOn w:val="Normal"/>
    <w:link w:val="BalloonTextChar"/>
    <w:uiPriority w:val="99"/>
    <w:semiHidden/>
    <w:unhideWhenUsed/>
    <w:rsid w:val="00862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3AE"/>
    <w:rPr>
      <w:rFonts w:ascii="Segoe UI" w:hAnsi="Segoe UI" w:cs="Segoe UI"/>
      <w:sz w:val="18"/>
      <w:szCs w:val="18"/>
    </w:rPr>
  </w:style>
  <w:style w:type="paragraph" w:styleId="ListParagraph">
    <w:name w:val="List Paragraph"/>
    <w:basedOn w:val="Normal"/>
    <w:uiPriority w:val="34"/>
    <w:qFormat/>
    <w:rsid w:val="00702AED"/>
    <w:pPr>
      <w:ind w:left="720"/>
      <w:contextualSpacing/>
    </w:pPr>
  </w:style>
  <w:style w:type="character" w:customStyle="1" w:styleId="Heading1Char">
    <w:name w:val="Heading 1 Char"/>
    <w:basedOn w:val="DefaultParagraphFont"/>
    <w:link w:val="Heading1"/>
    <w:rsid w:val="00535870"/>
    <w:rPr>
      <w:rFonts w:ascii="Calibri" w:eastAsia="Calibri" w:hAnsi="Calibri" w:cs="Calibri"/>
      <w:b/>
      <w:color w:val="000000"/>
      <w:sz w:val="30"/>
      <w:lang w:eastAsia="en-GB"/>
    </w:rPr>
  </w:style>
  <w:style w:type="character" w:customStyle="1" w:styleId="Heading2Char">
    <w:name w:val="Heading 2 Char"/>
    <w:basedOn w:val="DefaultParagraphFont"/>
    <w:link w:val="Heading2"/>
    <w:rsid w:val="00535870"/>
    <w:rPr>
      <w:rFonts w:ascii="Calibri" w:eastAsia="Calibri" w:hAnsi="Calibri" w:cs="Calibri"/>
      <w:b/>
      <w:color w:val="000000"/>
      <w:sz w:val="30"/>
      <w:lang w:eastAsia="en-GB"/>
    </w:rPr>
  </w:style>
  <w:style w:type="character" w:customStyle="1" w:styleId="Heading3Char">
    <w:name w:val="Heading 3 Char"/>
    <w:basedOn w:val="DefaultParagraphFont"/>
    <w:link w:val="Heading3"/>
    <w:uiPriority w:val="9"/>
    <w:rsid w:val="00535870"/>
    <w:rPr>
      <w:rFonts w:ascii="Calibri" w:eastAsia="Calibri" w:hAnsi="Calibri" w:cs="Calibri"/>
      <w:b/>
      <w:color w:val="000000"/>
      <w:sz w:val="26"/>
      <w:lang w:eastAsia="en-GB"/>
    </w:rPr>
  </w:style>
  <w:style w:type="numbering" w:customStyle="1" w:styleId="NoList1">
    <w:name w:val="No List1"/>
    <w:next w:val="NoList"/>
    <w:uiPriority w:val="99"/>
    <w:semiHidden/>
    <w:unhideWhenUsed/>
    <w:rsid w:val="00535870"/>
  </w:style>
  <w:style w:type="paragraph" w:customStyle="1" w:styleId="footnotedescription">
    <w:name w:val="footnote description"/>
    <w:next w:val="Normal"/>
    <w:link w:val="footnotedescriptionChar"/>
    <w:hidden/>
    <w:rsid w:val="00535870"/>
    <w:pPr>
      <w:spacing w:after="0" w:line="245" w:lineRule="auto"/>
    </w:pPr>
    <w:rPr>
      <w:rFonts w:ascii="Times New Roman" w:eastAsia="Times New Roman" w:hAnsi="Times New Roman" w:cs="Times New Roman"/>
      <w:color w:val="000000"/>
      <w:sz w:val="20"/>
      <w:lang w:eastAsia="en-GB"/>
    </w:rPr>
  </w:style>
  <w:style w:type="character" w:customStyle="1" w:styleId="footnotedescriptionChar">
    <w:name w:val="footnote description Char"/>
    <w:link w:val="footnotedescription"/>
    <w:rsid w:val="00535870"/>
    <w:rPr>
      <w:rFonts w:ascii="Times New Roman" w:eastAsia="Times New Roman" w:hAnsi="Times New Roman" w:cs="Times New Roman"/>
      <w:color w:val="000000"/>
      <w:sz w:val="20"/>
      <w:lang w:eastAsia="en-GB"/>
    </w:rPr>
  </w:style>
  <w:style w:type="paragraph" w:styleId="TOC1">
    <w:name w:val="toc 1"/>
    <w:hidden/>
    <w:rsid w:val="00535870"/>
    <w:pPr>
      <w:spacing w:after="151" w:line="251" w:lineRule="auto"/>
      <w:ind w:left="25" w:right="29" w:hanging="10"/>
    </w:pPr>
    <w:rPr>
      <w:rFonts w:ascii="Calibri" w:eastAsia="Calibri" w:hAnsi="Calibri" w:cs="Calibri"/>
      <w:color w:val="000000"/>
      <w:sz w:val="22"/>
      <w:lang w:eastAsia="en-GB"/>
    </w:rPr>
  </w:style>
  <w:style w:type="character" w:customStyle="1" w:styleId="footnotemark">
    <w:name w:val="footnote mark"/>
    <w:hidden/>
    <w:rsid w:val="00535870"/>
    <w:rPr>
      <w:rFonts w:ascii="Times New Roman" w:eastAsia="Times New Roman" w:hAnsi="Times New Roman" w:cs="Times New Roman"/>
      <w:color w:val="000000"/>
      <w:sz w:val="20"/>
      <w:vertAlign w:val="superscript"/>
    </w:rPr>
  </w:style>
  <w:style w:type="table" w:customStyle="1" w:styleId="TableGrid">
    <w:name w:val="TableGrid"/>
    <w:rsid w:val="00535870"/>
    <w:pPr>
      <w:spacing w:after="0" w:line="240" w:lineRule="auto"/>
    </w:pPr>
    <w:rPr>
      <w:rFonts w:ascii="Calibri" w:eastAsia="Times New Roman" w:hAnsi="Calibri"/>
      <w:sz w:val="22"/>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2D6E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E18"/>
  </w:style>
  <w:style w:type="paragraph" w:styleId="Footer">
    <w:name w:val="footer"/>
    <w:basedOn w:val="Normal"/>
    <w:link w:val="FooterChar"/>
    <w:uiPriority w:val="99"/>
    <w:unhideWhenUsed/>
    <w:rsid w:val="002D6E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E18"/>
  </w:style>
  <w:style w:type="numbering" w:customStyle="1" w:styleId="NoList2">
    <w:name w:val="No List2"/>
    <w:next w:val="NoList"/>
    <w:uiPriority w:val="99"/>
    <w:semiHidden/>
    <w:unhideWhenUsed/>
    <w:rsid w:val="004516B9"/>
  </w:style>
  <w:style w:type="table" w:customStyle="1" w:styleId="TableGrid1">
    <w:name w:val="TableGrid1"/>
    <w:rsid w:val="004516B9"/>
    <w:pPr>
      <w:spacing w:after="0" w:line="240" w:lineRule="auto"/>
    </w:pPr>
    <w:rPr>
      <w:rFonts w:ascii="Calibri" w:eastAsia="Times New Roman" w:hAnsi="Calibri"/>
      <w:sz w:val="22"/>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29923">
      <w:bodyDiv w:val="1"/>
      <w:marLeft w:val="0"/>
      <w:marRight w:val="0"/>
      <w:marTop w:val="0"/>
      <w:marBottom w:val="0"/>
      <w:divBdr>
        <w:top w:val="none" w:sz="0" w:space="0" w:color="auto"/>
        <w:left w:val="none" w:sz="0" w:space="0" w:color="auto"/>
        <w:bottom w:val="none" w:sz="0" w:space="0" w:color="auto"/>
        <w:right w:val="none" w:sz="0" w:space="0" w:color="auto"/>
      </w:divBdr>
    </w:div>
    <w:div w:id="6580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yperlink" Target="https://www.london-fire.gov.uk/media/5160/lfc-304x-d-high-rise-firefighting-policy-663.pdf" TargetMode="External"/><Relationship Id="rId21" Type="http://schemas.openxmlformats.org/officeDocument/2006/relationships/header" Target="header6.xml"/><Relationship Id="rId42" Type="http://schemas.openxmlformats.org/officeDocument/2006/relationships/hyperlink" Target="https://www.legislation.gov.uk/uksi/2002/2677/contents" TargetMode="External"/><Relationship Id="rId47" Type="http://schemas.openxmlformats.org/officeDocument/2006/relationships/hyperlink" Target="https://assets.publishing.service.gov.uk/government/uploads/system/uploads/attachment_data/file/877179/131230-Operational_Guidance_Breathing_Apparatus__Web_archived.pdf" TargetMode="External"/><Relationship Id="rId63"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8" Type="http://schemas.openxmlformats.org/officeDocument/2006/relationships/hyperlink" Target="https://assets.grenfelltowerinquiry.org.uk/GTI%20-%20Phase%201%20full%20report%20-%20volume%204.pdf" TargetMode="External"/><Relationship Id="rId84" Type="http://schemas.openxmlformats.org/officeDocument/2006/relationships/hyperlink" Target="https://www.london-fire.gov.uk/news/2019-news/october/brigade-urges-government-to-stop-neglecting-fire-safety-at-grenfell-report-committee/" TargetMode="External"/><Relationship Id="rId89" Type="http://schemas.openxmlformats.org/officeDocument/2006/relationships/hyperlink" Target="https://www.london-fire.gov.uk/news/2019-news/october/brigade-urges-government-to-stop-neglecting-fire-safety-at-grenfell-report-committee/" TargetMode="External"/><Relationship Id="rId112" Type="http://schemas.openxmlformats.org/officeDocument/2006/relationships/hyperlink" Target="https://www.london-fire.gov.uk/media/5160/lfc-304x-d-high-rise-firefighting-policy-663.pdf" TargetMode="External"/><Relationship Id="rId133" Type="http://schemas.openxmlformats.org/officeDocument/2006/relationships/hyperlink" Target="https://www.london-fire.gov.uk/media/5381/lfc-0391-evacuation-and-rescue-policy.pdf" TargetMode="External"/><Relationship Id="rId138" Type="http://schemas.openxmlformats.org/officeDocument/2006/relationships/hyperlink" Target="https://www.london-fire.gov.uk/media/5381/lfc-0391-evacuation-and-rescue-policy.pdf" TargetMode="External"/><Relationship Id="rId154" Type="http://schemas.openxmlformats.org/officeDocument/2006/relationships/hyperlink" Target="https://www.ukfrs.com/guidance/fires-buildings" TargetMode="External"/><Relationship Id="rId159" Type="http://schemas.openxmlformats.org/officeDocument/2006/relationships/hyperlink" Target="http://highrisefirefighting.co.uk/docs/BDAG07.pdf" TargetMode="External"/><Relationship Id="rId175" Type="http://schemas.openxmlformats.org/officeDocument/2006/relationships/footer" Target="footer12.xml"/><Relationship Id="rId170" Type="http://schemas.openxmlformats.org/officeDocument/2006/relationships/hyperlink" Target="https://www.fbu.org.uk/publication/minimising-firefighters-exposure-toxic-fire-effluents" TargetMode="External"/><Relationship Id="rId16" Type="http://schemas.openxmlformats.org/officeDocument/2006/relationships/image" Target="media/image2.jpeg"/><Relationship Id="rId107" Type="http://schemas.openxmlformats.org/officeDocument/2006/relationships/hyperlink" Target="https://www.london-fire.gov.uk/news/2019-news/october/brigade-urges-government-to-stop-neglecting-fire-safety-at-grenfell-report-committee/" TargetMode="External"/><Relationship Id="rId11" Type="http://schemas.openxmlformats.org/officeDocument/2006/relationships/footer" Target="footer2.xml"/><Relationship Id="rId32" Type="http://schemas.openxmlformats.org/officeDocument/2006/relationships/hyperlink" Target="https://assets.publishing.service.gov.uk/government/uploads/system/uploads/attachment_data/file/877179/131230-Operational_Guidance_Breathing_Apparatus__Web_archived.pdf" TargetMode="External"/><Relationship Id="rId37" Type="http://schemas.openxmlformats.org/officeDocument/2006/relationships/hyperlink" Target="https://www.ukfrs.com/foundation-knowledge/foundation-breathing-apparatus" TargetMode="External"/><Relationship Id="rId53" Type="http://schemas.openxmlformats.org/officeDocument/2006/relationships/hyperlink" Target="https://www.grenfelltowerinquiry.org.uk/evidence/witness-statements-robbie-gentry" TargetMode="External"/><Relationship Id="rId58"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74" Type="http://schemas.openxmlformats.org/officeDocument/2006/relationships/hyperlink" Target="https://www.legislation.gov.uk/ukpga/1974/37/contents" TargetMode="External"/><Relationship Id="rId79" Type="http://schemas.openxmlformats.org/officeDocument/2006/relationships/hyperlink" Target="https://www.grenfelltowerinquiry.org.uk/evidence/witness-statements-david-hill" TargetMode="External"/><Relationship Id="rId102" Type="http://schemas.openxmlformats.org/officeDocument/2006/relationships/hyperlink" Target="https://www.london-fire.gov.uk/news/2019-news/october/brigade-urges-government-to-stop-neglecting-fire-safety-at-grenfell-report-committee/" TargetMode="External"/><Relationship Id="rId123" Type="http://schemas.openxmlformats.org/officeDocument/2006/relationships/hyperlink" Target="https://www.london-fire.gov.uk/media/5160/lfc-304x-d-high-rise-firefighting-policy-663.pdf" TargetMode="External"/><Relationship Id="rId128" Type="http://schemas.openxmlformats.org/officeDocument/2006/relationships/hyperlink" Target="https://www.london-fire.gov.uk/media/5160/lfc-304x-d-high-rise-firefighting-policy-663.pdf" TargetMode="External"/><Relationship Id="rId144" Type="http://schemas.openxmlformats.org/officeDocument/2006/relationships/hyperlink" Target="https://www.legislation.gov.uk/uksi/1999/3242/contents/made" TargetMode="External"/><Relationship Id="rId149" Type="http://schemas.openxmlformats.org/officeDocument/2006/relationships/hyperlink" Target="https://www.ukfrs.com/foundation-knowledge/foundation-breathing-apparatus" TargetMode="External"/><Relationship Id="rId5" Type="http://schemas.openxmlformats.org/officeDocument/2006/relationships/webSettings" Target="webSettings.xml"/><Relationship Id="rId90" Type="http://schemas.openxmlformats.org/officeDocument/2006/relationships/hyperlink" Target="https://www.london-fire.gov.uk/news/2019-news/october/brigade-urges-government-to-stop-neglecting-fire-safety-at-grenfell-report-committee/" TargetMode="External"/><Relationship Id="rId95" Type="http://schemas.openxmlformats.org/officeDocument/2006/relationships/hyperlink" Target="https://www.london-fire.gov.uk/news/2019-news/october/brigade-urges-government-to-stop-neglecting-fire-safety-at-grenfell-report-committee/" TargetMode="External"/><Relationship Id="rId160" Type="http://schemas.openxmlformats.org/officeDocument/2006/relationships/hyperlink" Target="https://www.fbu.org.uk/publication/minimising-firefighters-exposure-toxic-fire-effluents" TargetMode="External"/><Relationship Id="rId165" Type="http://schemas.openxmlformats.org/officeDocument/2006/relationships/hyperlink" Target="https://www.fbu.org.uk/publication/minimising-firefighters-exposure-toxic-fire-effluents" TargetMode="External"/><Relationship Id="rId22" Type="http://schemas.openxmlformats.org/officeDocument/2006/relationships/footer" Target="footer7.xml"/><Relationship Id="rId27" Type="http://schemas.openxmlformats.org/officeDocument/2006/relationships/hyperlink" Target="http://highrisefirefighting.co.uk/docs/BDAG07.pdf" TargetMode="External"/><Relationship Id="rId43" Type="http://schemas.openxmlformats.org/officeDocument/2006/relationships/hyperlink" Target="https://www.legislation.gov.uk/uksi/2002/2677/contents" TargetMode="External"/><Relationship Id="rId48" Type="http://schemas.openxmlformats.org/officeDocument/2006/relationships/hyperlink" Target="https://assets.publishing.service.gov.uk/government/uploads/system/uploads/attachment_data/file/877179/131230-Operational_Guidance_Breathing_Apparatus__Web_archived.pdf" TargetMode="External"/><Relationship Id="rId64"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9" Type="http://schemas.openxmlformats.org/officeDocument/2006/relationships/hyperlink" Target="https://assets.grenfelltowerinquiry.org.uk/GTI%20-%20Phase%201%20full%20report%20-%20volume%204.pdf" TargetMode="External"/><Relationship Id="rId113" Type="http://schemas.openxmlformats.org/officeDocument/2006/relationships/hyperlink" Target="https://www.london-fire.gov.uk/media/5160/lfc-304x-d-high-rise-firefighting-policy-663.pdf" TargetMode="External"/><Relationship Id="rId118" Type="http://schemas.openxmlformats.org/officeDocument/2006/relationships/hyperlink" Target="https://www.london-fire.gov.uk/media/5160/lfc-304x-d-high-rise-firefighting-policy-663.pdf" TargetMode="External"/><Relationship Id="rId134" Type="http://schemas.openxmlformats.org/officeDocument/2006/relationships/hyperlink" Target="https://www.london-fire.gov.uk/media/5381/lfc-0391-evacuation-and-rescue-policy.pdf" TargetMode="External"/><Relationship Id="rId139" Type="http://schemas.openxmlformats.org/officeDocument/2006/relationships/hyperlink" Target="https://www.london-fire.gov.uk/media/5381/lfc-0391-evacuation-and-rescue-policy.pdf" TargetMode="External"/><Relationship Id="rId80" Type="http://schemas.openxmlformats.org/officeDocument/2006/relationships/hyperlink" Target="https://www.grenfelltowerinquiry.org.uk/evidence/witness-statements-david-hill" TargetMode="External"/><Relationship Id="rId85" Type="http://schemas.openxmlformats.org/officeDocument/2006/relationships/hyperlink" Target="https://www.london-fire.gov.uk/news/2019-news/october/brigade-urges-government-to-stop-neglecting-fire-safety-at-grenfell-report-committee/" TargetMode="External"/><Relationship Id="rId150" Type="http://schemas.openxmlformats.org/officeDocument/2006/relationships/hyperlink" Target="https://www.ukfrs.com/foundation-knowledge/foundation-breathing-apparatus" TargetMode="External"/><Relationship Id="rId155" Type="http://schemas.openxmlformats.org/officeDocument/2006/relationships/hyperlink" Target="https://www.ukfrs.com/guidance/fires-buildings" TargetMode="External"/><Relationship Id="rId171" Type="http://schemas.openxmlformats.org/officeDocument/2006/relationships/hyperlink" Target="https://www.fbu.org.uk/publication/minimising-firefighters-exposure-toxic-fire-effluents" TargetMode="External"/><Relationship Id="rId176"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hyperlink" Target="https://assets.publishing.service.gov.uk/government/uploads/system/uploads/attachment_data/file/877179/131230-Operational_Guidance_Breathing_Apparatus__Web_archived.pdf" TargetMode="External"/><Relationship Id="rId38" Type="http://schemas.openxmlformats.org/officeDocument/2006/relationships/hyperlink" Target="https://www.ukfrs.com/foundation-knowledge/foundation-breathing-apparatus" TargetMode="External"/><Relationship Id="rId59"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103" Type="http://schemas.openxmlformats.org/officeDocument/2006/relationships/hyperlink" Target="https://www.london-fire.gov.uk/news/2019-news/october/brigade-urges-government-to-stop-neglecting-fire-safety-at-grenfell-report-committee/" TargetMode="External"/><Relationship Id="rId108" Type="http://schemas.openxmlformats.org/officeDocument/2006/relationships/hyperlink" Target="https://www.london-fire.gov.uk/news/2019-news/october/brigade-urges-government-to-stop-neglecting-fire-safety-at-grenfell-report-committee/" TargetMode="External"/><Relationship Id="rId124" Type="http://schemas.openxmlformats.org/officeDocument/2006/relationships/hyperlink" Target="https://www.london-fire.gov.uk/media/5160/lfc-304x-d-high-rise-firefighting-policy-663.pdf" TargetMode="External"/><Relationship Id="rId129" Type="http://schemas.openxmlformats.org/officeDocument/2006/relationships/hyperlink" Target="https://www.london-fire.gov.uk/media/5160/lfc-304x-d-high-rise-firefighting-policy-663.pdf" TargetMode="External"/><Relationship Id="rId54" Type="http://schemas.openxmlformats.org/officeDocument/2006/relationships/hyperlink" Target="https://www.grenfelltowerinquiry.org.uk/evidence/witness-statements-robbie-gentry" TargetMode="External"/><Relationship Id="rId70" Type="http://schemas.openxmlformats.org/officeDocument/2006/relationships/hyperlink" Target="https://assets.grenfelltowerinquiry.org.uk/GTI%20-%20Phase%201%20full%20report%20-%20volume%204.pdf" TargetMode="External"/><Relationship Id="rId75" Type="http://schemas.openxmlformats.org/officeDocument/2006/relationships/hyperlink" Target="https://www.legislation.gov.uk/ukpga/1974/37/contents" TargetMode="External"/><Relationship Id="rId91" Type="http://schemas.openxmlformats.org/officeDocument/2006/relationships/hyperlink" Target="https://www.london-fire.gov.uk/news/2019-news/october/brigade-urges-government-to-stop-neglecting-fire-safety-at-grenfell-report-committee/" TargetMode="External"/><Relationship Id="rId96" Type="http://schemas.openxmlformats.org/officeDocument/2006/relationships/hyperlink" Target="https://www.london-fire.gov.uk/news/2019-news/october/brigade-urges-government-to-stop-neglecting-fire-safety-at-grenfell-report-committee/" TargetMode="External"/><Relationship Id="rId140" Type="http://schemas.openxmlformats.org/officeDocument/2006/relationships/hyperlink" Target="https://www.london-fire.gov.uk/media/5381/lfc-0391-evacuation-and-rescue-policy.pdf" TargetMode="External"/><Relationship Id="rId145" Type="http://schemas.openxmlformats.org/officeDocument/2006/relationships/hyperlink" Target="https://www.legislation.gov.uk/uksi/1999/3242/contents/made" TargetMode="External"/><Relationship Id="rId161" Type="http://schemas.openxmlformats.org/officeDocument/2006/relationships/hyperlink" Target="https://www.fbu.org.uk/publication/minimising-firefighters-exposure-toxic-fire-effluents" TargetMode="External"/><Relationship Id="rId166" Type="http://schemas.openxmlformats.org/officeDocument/2006/relationships/hyperlink" Target="https://www.fbu.org.uk/publication/minimising-firefighters-exposure-toxic-fire-effluen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yperlink" Target="http://highrisefirefighting.co.uk/docs/BDAG07.pdf" TargetMode="External"/><Relationship Id="rId49" Type="http://schemas.openxmlformats.org/officeDocument/2006/relationships/hyperlink" Target="https://assets.publishing.service.gov.uk/government/uploads/system/uploads/attachment_data/file/877179/131230-Operational_Guidance_Breathing_Apparatus__Web_archived.pdf" TargetMode="External"/><Relationship Id="rId114" Type="http://schemas.openxmlformats.org/officeDocument/2006/relationships/hyperlink" Target="https://www.london-fire.gov.uk/media/5160/lfc-304x-d-high-rise-firefighting-policy-663.pdf" TargetMode="External"/><Relationship Id="rId119" Type="http://schemas.openxmlformats.org/officeDocument/2006/relationships/hyperlink" Target="https://www.london-fire.gov.uk/media/5160/lfc-304x-d-high-rise-firefighting-policy-663.pdf" TargetMode="External"/><Relationship Id="rId10" Type="http://schemas.openxmlformats.org/officeDocument/2006/relationships/footer" Target="footer1.xml"/><Relationship Id="rId31" Type="http://schemas.openxmlformats.org/officeDocument/2006/relationships/hyperlink" Target="https://assets.publishing.service.gov.uk/government/uploads/system/uploads/attachment_data/file/877179/131230-Operational_Guidance_Breathing_Apparatus__Web_archived.pdf" TargetMode="External"/><Relationship Id="rId44" Type="http://schemas.openxmlformats.org/officeDocument/2006/relationships/hyperlink" Target="https://assets.publishing.service.gov.uk/government/uploads/system/uploads/attachment_data/file/877179/131230-Operational_Guidance_Breathing_Apparatus__Web_archived.pdf" TargetMode="External"/><Relationship Id="rId52" Type="http://schemas.openxmlformats.org/officeDocument/2006/relationships/hyperlink" Target="https://www.grenfelltowerinquiry.org.uk/evidence/witness-statements-robbie-gentry" TargetMode="External"/><Relationship Id="rId60"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5"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73" Type="http://schemas.openxmlformats.org/officeDocument/2006/relationships/hyperlink" Target="https://www.hse.gov.uk/services/fire/duties.pdf" TargetMode="External"/><Relationship Id="rId78" Type="http://schemas.openxmlformats.org/officeDocument/2006/relationships/hyperlink" Target="https://www.grenfelltowerinquiry.org.uk/evidence/witness-statements-david-hill" TargetMode="External"/><Relationship Id="rId81" Type="http://schemas.openxmlformats.org/officeDocument/2006/relationships/hyperlink" Target="https://www.grenfelltowerinquiry.org.uk/evidence/witness-statements-david-hill" TargetMode="External"/><Relationship Id="rId86" Type="http://schemas.openxmlformats.org/officeDocument/2006/relationships/hyperlink" Target="https://www.london-fire.gov.uk/news/2019-news/october/brigade-urges-government-to-stop-neglecting-fire-safety-at-grenfell-report-committee/" TargetMode="External"/><Relationship Id="rId94" Type="http://schemas.openxmlformats.org/officeDocument/2006/relationships/hyperlink" Target="https://www.london-fire.gov.uk/news/2019-news/october/brigade-urges-government-to-stop-neglecting-fire-safety-at-grenfell-report-committee/" TargetMode="External"/><Relationship Id="rId99" Type="http://schemas.openxmlformats.org/officeDocument/2006/relationships/hyperlink" Target="https://www.london-fire.gov.uk/news/2019-news/october/brigade-urges-government-to-stop-neglecting-fire-safety-at-grenfell-report-committee/" TargetMode="External"/><Relationship Id="rId101" Type="http://schemas.openxmlformats.org/officeDocument/2006/relationships/hyperlink" Target="https://www.london-fire.gov.uk/news/2019-news/october/brigade-urges-government-to-stop-neglecting-fire-safety-at-grenfell-report-committee/" TargetMode="External"/><Relationship Id="rId122" Type="http://schemas.openxmlformats.org/officeDocument/2006/relationships/hyperlink" Target="https://www.london-fire.gov.uk/media/5160/lfc-304x-d-high-rise-firefighting-policy-663.pdf" TargetMode="External"/><Relationship Id="rId130" Type="http://schemas.openxmlformats.org/officeDocument/2006/relationships/hyperlink" Target="https://www.london-fire.gov.uk/media/5381/lfc-0391-evacuation-and-rescue-policy.pdf" TargetMode="External"/><Relationship Id="rId135" Type="http://schemas.openxmlformats.org/officeDocument/2006/relationships/hyperlink" Target="https://www.london-fire.gov.uk/media/5381/lfc-0391-evacuation-and-rescue-policy.pdf" TargetMode="External"/><Relationship Id="rId143" Type="http://schemas.openxmlformats.org/officeDocument/2006/relationships/hyperlink" Target="https://www.london-fire.gov.uk/media/5381/lfc-0391-evacuation-and-rescue-policy.pdf" TargetMode="External"/><Relationship Id="rId148" Type="http://schemas.openxmlformats.org/officeDocument/2006/relationships/hyperlink" Target="https://www.ukfrs.com/foundation-knowledge/foundation-breathing-apparatus" TargetMode="External"/><Relationship Id="rId151" Type="http://schemas.openxmlformats.org/officeDocument/2006/relationships/hyperlink" Target="https://www.ukfrs.com/foundation-knowledge/foundation-breathing-apparatus" TargetMode="External"/><Relationship Id="rId156" Type="http://schemas.openxmlformats.org/officeDocument/2006/relationships/hyperlink" Target="https://www.ukfrs.com/guidance/fires-buildings" TargetMode="External"/><Relationship Id="rId164" Type="http://schemas.openxmlformats.org/officeDocument/2006/relationships/hyperlink" Target="https://www.fbu.org.uk/publication/minimising-firefighters-exposure-toxic-fire-effluents" TargetMode="External"/><Relationship Id="rId169" Type="http://schemas.openxmlformats.org/officeDocument/2006/relationships/hyperlink" Target="https://www.fbu.org.uk/publication/minimising-firefighters-exposure-toxic-fire-effluents"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eader" Target="header9.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yperlink" Target="https://www.ukfrs.com/foundation-knowledge/foundation-breathing-apparatus" TargetMode="External"/><Relationship Id="rId109" Type="http://schemas.openxmlformats.org/officeDocument/2006/relationships/hyperlink" Target="https://www.london-fire.gov.uk/news/2019-news/october/brigade-urges-government-to-stop-neglecting-fire-safety-at-grenfell-report-committee/" TargetMode="External"/><Relationship Id="rId34" Type="http://schemas.openxmlformats.org/officeDocument/2006/relationships/hyperlink" Target="https://www.ukfrs.com/foundation-knowledge/foundation-breathing-apparatus" TargetMode="External"/><Relationship Id="rId50" Type="http://schemas.openxmlformats.org/officeDocument/2006/relationships/hyperlink" Target="https://www.grenfelltowerinquiry.org.uk/evidence/witness-statements-robbie-gentry" TargetMode="External"/><Relationship Id="rId55" Type="http://schemas.openxmlformats.org/officeDocument/2006/relationships/hyperlink" Target="https://www.grenfelltowerinquiry.org.uk/evidence/witness-statements-robbie-gentry" TargetMode="External"/><Relationship Id="rId76" Type="http://schemas.openxmlformats.org/officeDocument/2006/relationships/hyperlink" Target="https://www.grenfelltowerinquiry.org.uk/evidence/witness-statements-david-hill" TargetMode="External"/><Relationship Id="rId97" Type="http://schemas.openxmlformats.org/officeDocument/2006/relationships/hyperlink" Target="https://www.london-fire.gov.uk/news/2019-news/october/brigade-urges-government-to-stop-neglecting-fire-safety-at-grenfell-report-committee/" TargetMode="External"/><Relationship Id="rId104" Type="http://schemas.openxmlformats.org/officeDocument/2006/relationships/hyperlink" Target="https://www.london-fire.gov.uk/news/2019-news/october/brigade-urges-government-to-stop-neglecting-fire-safety-at-grenfell-report-committee/" TargetMode="External"/><Relationship Id="rId120" Type="http://schemas.openxmlformats.org/officeDocument/2006/relationships/hyperlink" Target="https://www.london-fire.gov.uk/media/5160/lfc-304x-d-high-rise-firefighting-policy-663.pdf" TargetMode="External"/><Relationship Id="rId125" Type="http://schemas.openxmlformats.org/officeDocument/2006/relationships/hyperlink" Target="https://www.london-fire.gov.uk/media/5160/lfc-304x-d-high-rise-firefighting-policy-663.pdf" TargetMode="External"/><Relationship Id="rId141" Type="http://schemas.openxmlformats.org/officeDocument/2006/relationships/hyperlink" Target="https://www.london-fire.gov.uk/media/5381/lfc-0391-evacuation-and-rescue-policy.pdf" TargetMode="External"/><Relationship Id="rId146" Type="http://schemas.openxmlformats.org/officeDocument/2006/relationships/hyperlink" Target="https://www.ukfrs.com/foundation-knowledge/foundation-breathing-apparatus" TargetMode="External"/><Relationship Id="rId167" Type="http://schemas.openxmlformats.org/officeDocument/2006/relationships/hyperlink" Target="https://www.fbu.org.uk/publication/minimising-firefighters-exposure-toxic-fire-effluents" TargetMode="External"/><Relationship Id="rId7" Type="http://schemas.openxmlformats.org/officeDocument/2006/relationships/endnotes" Target="endnotes.xml"/><Relationship Id="rId71" Type="http://schemas.openxmlformats.org/officeDocument/2006/relationships/hyperlink" Target="https://assets.grenfelltowerinquiry.org.uk/GTI%20-%20Phase%201%20full%20report%20-%20volume%204.pdf" TargetMode="External"/><Relationship Id="rId92" Type="http://schemas.openxmlformats.org/officeDocument/2006/relationships/hyperlink" Target="https://www.london-fire.gov.uk/news/2019-news/october/brigade-urges-government-to-stop-neglecting-fire-safety-at-grenfell-report-committee/" TargetMode="External"/><Relationship Id="rId162" Type="http://schemas.openxmlformats.org/officeDocument/2006/relationships/hyperlink" Target="https://www.fbu.org.uk/publication/minimising-firefighters-exposure-toxic-fire-effluents" TargetMode="External"/><Relationship Id="rId2" Type="http://schemas.openxmlformats.org/officeDocument/2006/relationships/numbering" Target="numbering.xml"/><Relationship Id="rId29" Type="http://schemas.openxmlformats.org/officeDocument/2006/relationships/hyperlink" Target="https://assets.publishing.service.gov.uk/government/uploads/system/uploads/attachment_data/file/877179/131230-Operational_Guidance_Breathing_Apparatus__Web_archived.pdf" TargetMode="External"/><Relationship Id="rId24" Type="http://schemas.openxmlformats.org/officeDocument/2006/relationships/footer" Target="footer8.xml"/><Relationship Id="rId40" Type="http://schemas.openxmlformats.org/officeDocument/2006/relationships/hyperlink" Target="https://www.ukfrs.com/foundation-knowledge/foundation-breathing-apparatus" TargetMode="External"/><Relationship Id="rId45" Type="http://schemas.openxmlformats.org/officeDocument/2006/relationships/hyperlink" Target="https://assets.publishing.service.gov.uk/government/uploads/system/uploads/attachment_data/file/877179/131230-Operational_Guidance_Breathing_Apparatus__Web_archived.pdf" TargetMode="External"/><Relationship Id="rId66" Type="http://schemas.openxmlformats.org/officeDocument/2006/relationships/hyperlink" Target="https://assets.grenfelltowerinquiry.org.uk/GTI%20-%20Phase%201%20full%20report%20-%20volume%204.pdf" TargetMode="External"/><Relationship Id="rId87" Type="http://schemas.openxmlformats.org/officeDocument/2006/relationships/hyperlink" Target="https://www.london-fire.gov.uk/news/2019-news/october/brigade-urges-government-to-stop-neglecting-fire-safety-at-grenfell-report-committee/" TargetMode="External"/><Relationship Id="rId110" Type="http://schemas.openxmlformats.org/officeDocument/2006/relationships/hyperlink" Target="https://www.london-fire.gov.uk/news/2019-news/october/brigade-urges-government-to-stop-neglecting-fire-safety-at-grenfell-report-committee/" TargetMode="External"/><Relationship Id="rId115" Type="http://schemas.openxmlformats.org/officeDocument/2006/relationships/hyperlink" Target="https://www.london-fire.gov.uk/media/5160/lfc-304x-d-high-rise-firefighting-policy-663.pdf" TargetMode="External"/><Relationship Id="rId131" Type="http://schemas.openxmlformats.org/officeDocument/2006/relationships/hyperlink" Target="https://www.london-fire.gov.uk/media/5381/lfc-0391-evacuation-and-rescue-policy.pdf" TargetMode="External"/><Relationship Id="rId136" Type="http://schemas.openxmlformats.org/officeDocument/2006/relationships/hyperlink" Target="https://www.london-fire.gov.uk/media/5381/lfc-0391-evacuation-and-rescue-policy.pdf" TargetMode="External"/><Relationship Id="rId157" Type="http://schemas.openxmlformats.org/officeDocument/2006/relationships/hyperlink" Target="https://www.ukfrs.com/guidance/fires-buildings" TargetMode="External"/><Relationship Id="rId61"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82" Type="http://schemas.openxmlformats.org/officeDocument/2006/relationships/hyperlink" Target="https://www.grenfelltowerinquiry.org.uk/evidence/witness-statements-david-hill" TargetMode="External"/><Relationship Id="rId152" Type="http://schemas.openxmlformats.org/officeDocument/2006/relationships/hyperlink" Target="https://www.ukfrs.com/foundation-knowledge/foundation-breathing-apparatus" TargetMode="External"/><Relationship Id="rId173" Type="http://schemas.openxmlformats.org/officeDocument/2006/relationships/footer" Target="footer10.xml"/><Relationship Id="rId19" Type="http://schemas.openxmlformats.org/officeDocument/2006/relationships/footer" Target="footer5.xml"/><Relationship Id="rId14" Type="http://schemas.openxmlformats.org/officeDocument/2006/relationships/footer" Target="footer4.xml"/><Relationship Id="rId30" Type="http://schemas.openxmlformats.org/officeDocument/2006/relationships/hyperlink" Target="https://assets.publishing.service.gov.uk/government/uploads/system/uploads/attachment_data/file/877179/131230-Operational_Guidance_Breathing_Apparatus__Web_archived.pdf" TargetMode="External"/><Relationship Id="rId35" Type="http://schemas.openxmlformats.org/officeDocument/2006/relationships/hyperlink" Target="https://www.ukfrs.com/foundation-knowledge/foundation-breathing-apparatus" TargetMode="External"/><Relationship Id="rId56" Type="http://schemas.openxmlformats.org/officeDocument/2006/relationships/hyperlink" Target="https://www.grenfelltowerinquiry.org.uk/evidence/witness-statements-robbie-gentry" TargetMode="External"/><Relationship Id="rId77" Type="http://schemas.openxmlformats.org/officeDocument/2006/relationships/hyperlink" Target="https://www.grenfelltowerinquiry.org.uk/evidence/witness-statements-david-hill" TargetMode="External"/><Relationship Id="rId100" Type="http://schemas.openxmlformats.org/officeDocument/2006/relationships/hyperlink" Target="https://www.london-fire.gov.uk/news/2019-news/october/brigade-urges-government-to-stop-neglecting-fire-safety-at-grenfell-report-committee/" TargetMode="External"/><Relationship Id="rId105" Type="http://schemas.openxmlformats.org/officeDocument/2006/relationships/hyperlink" Target="https://www.london-fire.gov.uk/news/2019-news/october/brigade-urges-government-to-stop-neglecting-fire-safety-at-grenfell-report-committee/" TargetMode="External"/><Relationship Id="rId126" Type="http://schemas.openxmlformats.org/officeDocument/2006/relationships/hyperlink" Target="https://www.london-fire.gov.uk/media/5160/lfc-304x-d-high-rise-firefighting-policy-663.pdf" TargetMode="External"/><Relationship Id="rId147" Type="http://schemas.openxmlformats.org/officeDocument/2006/relationships/hyperlink" Target="https://www.ukfrs.com/foundation-knowledge/foundation-breathing-apparatus" TargetMode="External"/><Relationship Id="rId168" Type="http://schemas.openxmlformats.org/officeDocument/2006/relationships/hyperlink" Target="https://www.fbu.org.uk/publication/minimising-firefighters-exposure-toxic-fire-effluents" TargetMode="External"/><Relationship Id="rId8" Type="http://schemas.openxmlformats.org/officeDocument/2006/relationships/header" Target="header1.xml"/><Relationship Id="rId51" Type="http://schemas.openxmlformats.org/officeDocument/2006/relationships/hyperlink" Target="https://www.grenfelltowerinquiry.org.uk/evidence/witness-statements-robbie-gentry" TargetMode="External"/><Relationship Id="rId72" Type="http://schemas.openxmlformats.org/officeDocument/2006/relationships/hyperlink" Target="https://www.hse.gov.uk/services/fire/duties.pdf" TargetMode="External"/><Relationship Id="rId93" Type="http://schemas.openxmlformats.org/officeDocument/2006/relationships/hyperlink" Target="https://www.london-fire.gov.uk/news/2019-news/october/brigade-urges-government-to-stop-neglecting-fire-safety-at-grenfell-report-committee/" TargetMode="External"/><Relationship Id="rId98" Type="http://schemas.openxmlformats.org/officeDocument/2006/relationships/hyperlink" Target="https://www.london-fire.gov.uk/news/2019-news/october/brigade-urges-government-to-stop-neglecting-fire-safety-at-grenfell-report-committee/" TargetMode="External"/><Relationship Id="rId121" Type="http://schemas.openxmlformats.org/officeDocument/2006/relationships/hyperlink" Target="https://www.london-fire.gov.uk/media/5160/lfc-304x-d-high-rise-firefighting-policy-663.pdf" TargetMode="External"/><Relationship Id="rId142" Type="http://schemas.openxmlformats.org/officeDocument/2006/relationships/hyperlink" Target="https://www.london-fire.gov.uk/media/5381/lfc-0391-evacuation-and-rescue-policy.pdf" TargetMode="External"/><Relationship Id="rId163" Type="http://schemas.openxmlformats.org/officeDocument/2006/relationships/hyperlink" Target="https://www.fbu.org.uk/publication/minimising-firefighters-exposure-toxic-fire-effluents" TargetMode="Externa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yperlink" Target="https://assets.publishing.service.gov.uk/government/uploads/system/uploads/attachment_data/file/877179/131230-Operational_Guidance_Breathing_Apparatus__Web_archived.pdf" TargetMode="External"/><Relationship Id="rId67" Type="http://schemas.openxmlformats.org/officeDocument/2006/relationships/hyperlink" Target="https://assets.grenfelltowerinquiry.org.uk/GTI%20-%20Phase%201%20full%20report%20-%20volume%204.pdf" TargetMode="External"/><Relationship Id="rId116" Type="http://schemas.openxmlformats.org/officeDocument/2006/relationships/hyperlink" Target="https://www.london-fire.gov.uk/media/5160/lfc-304x-d-high-rise-firefighting-policy-663.pdf" TargetMode="External"/><Relationship Id="rId137" Type="http://schemas.openxmlformats.org/officeDocument/2006/relationships/hyperlink" Target="https://www.london-fire.gov.uk/media/5381/lfc-0391-evacuation-and-rescue-policy.pdf" TargetMode="External"/><Relationship Id="rId158" Type="http://schemas.openxmlformats.org/officeDocument/2006/relationships/hyperlink" Target="http://highrisefirefighting.co.uk/docs/BDAG07.pdf" TargetMode="External"/><Relationship Id="rId20" Type="http://schemas.openxmlformats.org/officeDocument/2006/relationships/footer" Target="footer6.xml"/><Relationship Id="rId41" Type="http://schemas.openxmlformats.org/officeDocument/2006/relationships/hyperlink" Target="https://www.ukfrs.com/foundation-knowledge/foundation-breathing-apparatus" TargetMode="External"/><Relationship Id="rId62"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83" Type="http://schemas.openxmlformats.org/officeDocument/2006/relationships/hyperlink" Target="https://www.grenfelltowerinquiry.org.uk/evidence/witness-statements-david-hill" TargetMode="External"/><Relationship Id="rId88" Type="http://schemas.openxmlformats.org/officeDocument/2006/relationships/hyperlink" Target="https://www.london-fire.gov.uk/news/2019-news/october/brigade-urges-government-to-stop-neglecting-fire-safety-at-grenfell-report-committee/" TargetMode="External"/><Relationship Id="rId111" Type="http://schemas.openxmlformats.org/officeDocument/2006/relationships/hyperlink" Target="https://www.london-fire.gov.uk/news/2019-news/october/brigade-urges-government-to-stop-neglecting-fire-safety-at-grenfell-report-committee/" TargetMode="External"/><Relationship Id="rId132" Type="http://schemas.openxmlformats.org/officeDocument/2006/relationships/hyperlink" Target="https://www.london-fire.gov.uk/media/5381/lfc-0391-evacuation-and-rescue-policy.pdf" TargetMode="External"/><Relationship Id="rId153" Type="http://schemas.openxmlformats.org/officeDocument/2006/relationships/hyperlink" Target="https://www.ukfrs.com/foundation-knowledge/foundation-breathing-apparatus" TargetMode="External"/><Relationship Id="rId174" Type="http://schemas.openxmlformats.org/officeDocument/2006/relationships/footer" Target="footer11.xml"/><Relationship Id="rId15" Type="http://schemas.openxmlformats.org/officeDocument/2006/relationships/image" Target="media/image1.jpg"/><Relationship Id="rId36" Type="http://schemas.openxmlformats.org/officeDocument/2006/relationships/hyperlink" Target="https://www.ukfrs.com/foundation-knowledge/foundation-breathing-apparatus" TargetMode="External"/><Relationship Id="rId57" Type="http://schemas.openxmlformats.org/officeDocument/2006/relationships/hyperlink" Target="https://www.grenfelltowerinquiry.org.uk/evidence/witness-statements-robbie-gentry" TargetMode="External"/><Relationship Id="rId106" Type="http://schemas.openxmlformats.org/officeDocument/2006/relationships/hyperlink" Target="https://www.london-fire.gov.uk/news/2019-news/october/brigade-urges-government-to-stop-neglecting-fire-safety-at-grenfell-report-committee/" TargetMode="External"/><Relationship Id="rId127" Type="http://schemas.openxmlformats.org/officeDocument/2006/relationships/hyperlink" Target="https://www.london-fire.gov.uk/media/5160/lfc-304x-d-high-rise-firefighting-policy-663.pd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justiceinspectorates.gov.uk/hmicfrs/publications/london-fire-brigades-progress-on-recommendations-grenfell-tower-phase-1/" TargetMode="External"/><Relationship Id="rId117" Type="http://schemas.openxmlformats.org/officeDocument/2006/relationships/hyperlink" Target="https://www.london-fire.gov.uk/news/2019-news/october/brigade-urges-government-to-stop-neglecting-fire-safety-at-grenfell-report-committee/" TargetMode="External"/><Relationship Id="rId21" Type="http://schemas.openxmlformats.org/officeDocument/2006/relationships/hyperlink" Target="https://www.justiceinspectorates.gov.uk/hmicfrs/publications/london-fire-brigades-progress-on-recommendations-grenfell-tower-phase-1/" TargetMode="External"/><Relationship Id="rId42" Type="http://schemas.openxmlformats.org/officeDocument/2006/relationships/hyperlink" Target="https://www.london-fire.gov.uk/media/5160/lfc-304x-d-high-rise-firefighting-policy-663.pdf" TargetMode="External"/><Relationship Id="rId47" Type="http://schemas.openxmlformats.org/officeDocument/2006/relationships/hyperlink" Target="https://www.london-fire.gov.uk/media/5160/lfc-304x-d-high-rise-firefighting-policy-663.pdf" TargetMode="External"/><Relationship Id="rId63"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8" Type="http://schemas.openxmlformats.org/officeDocument/2006/relationships/hyperlink" Target="https://www.london-fire.gov.uk/media/5381/lfc-0391-evacuation-and-rescue-policy.pdf" TargetMode="External"/><Relationship Id="rId84" Type="http://schemas.openxmlformats.org/officeDocument/2006/relationships/hyperlink" Target="https://www.legislation.gov.uk/ukpga/1974/37/section/3" TargetMode="External"/><Relationship Id="rId89" Type="http://schemas.openxmlformats.org/officeDocument/2006/relationships/hyperlink" Target="https://www.legislation.gov.uk/uksi/1999/3242/contents/made" TargetMode="External"/><Relationship Id="rId112" Type="http://schemas.openxmlformats.org/officeDocument/2006/relationships/hyperlink" Target="https://www.london-fire.gov.uk/news/2019-news/october/brigade-urges-government-to-stop-neglecting-fire-safety-at-grenfell-report-committee/" TargetMode="External"/><Relationship Id="rId133" Type="http://schemas.openxmlformats.org/officeDocument/2006/relationships/hyperlink" Target="https://www.london-fire.gov.uk/news/2019-news/october/brigade-urges-government-to-stop-neglecting-fire-safety-at-grenfell-report-committee/" TargetMode="External"/><Relationship Id="rId138" Type="http://schemas.openxmlformats.org/officeDocument/2006/relationships/hyperlink" Target="https://www.london-fire.gov.uk/news/2019-news/october/brigade-urges-government-to-stop-neglecting-fire-safety-at-grenfell-report-committee/" TargetMode="External"/><Relationship Id="rId154" Type="http://schemas.openxmlformats.org/officeDocument/2006/relationships/hyperlink" Target="https://www.grenfelltowerinquiry.org.uk/evidence/witness-statements-robbie-gentry" TargetMode="External"/><Relationship Id="rId159" Type="http://schemas.openxmlformats.org/officeDocument/2006/relationships/hyperlink" Target="https://www.ukfrs.com/guidance/fires-buildings" TargetMode="External"/><Relationship Id="rId16" Type="http://schemas.openxmlformats.org/officeDocument/2006/relationships/hyperlink" Target="https://www.gov.uk/government/statistical-data-sets/fire-statistics-data-tables" TargetMode="External"/><Relationship Id="rId107" Type="http://schemas.openxmlformats.org/officeDocument/2006/relationships/hyperlink" Target="https://assets.grenfelltowerinquiry.org.uk/GTI%20-%20Phase%201%20full%20report%20-%20volume%204.pdf" TargetMode="External"/><Relationship Id="rId11" Type="http://schemas.openxmlformats.org/officeDocument/2006/relationships/hyperlink" Target="https://www.gov.uk/government/statistical-data-sets/fire-statistics-data-tables" TargetMode="External"/><Relationship Id="rId32" Type="http://schemas.openxmlformats.org/officeDocument/2006/relationships/hyperlink" Target="https://www.justiceinspectorates.gov.uk/hmicfrs/publications/london-fire-brigades-progress-on-recommendations-grenfell-tower-phase-1/" TargetMode="External"/><Relationship Id="rId37" Type="http://schemas.openxmlformats.org/officeDocument/2006/relationships/hyperlink" Target="https://www.justiceinspectorates.gov.uk/hmicfrs/publications/london-fire-brigades-progress-on-recommendations-grenfell-tower-phase-1/" TargetMode="External"/><Relationship Id="rId53" Type="http://schemas.openxmlformats.org/officeDocument/2006/relationships/hyperlink" Target="https://www.london-fire.gov.uk/media/5160/lfc-304x-d-high-rise-firefighting-policy-663.pdf" TargetMode="External"/><Relationship Id="rId58" Type="http://schemas.openxmlformats.org/officeDocument/2006/relationships/hyperlink" Target="https://www.london-fire.gov.uk/media/5160/lfc-304x-d-high-rise-firefighting-policy-663.pdf" TargetMode="External"/><Relationship Id="rId74" Type="http://schemas.openxmlformats.org/officeDocument/2006/relationships/hyperlink" Target="https://www.london-fire.gov.uk/media/5381/lfc-0391-evacuation-and-rescue-policy.pdf" TargetMode="External"/><Relationship Id="rId79" Type="http://schemas.openxmlformats.org/officeDocument/2006/relationships/hyperlink" Target="https://www.london-fire.gov.uk/media/5381/lfc-0391-evacuation-and-rescue-policy.pdf" TargetMode="External"/><Relationship Id="rId102" Type="http://schemas.openxmlformats.org/officeDocument/2006/relationships/hyperlink" Target="https://www.fbu.org.uk/publication/minimising-firefighters-exposure-toxic-fire-effluents" TargetMode="External"/><Relationship Id="rId123" Type="http://schemas.openxmlformats.org/officeDocument/2006/relationships/hyperlink" Target="https://www.london-fire.gov.uk/news/2019-news/october/brigade-urges-government-to-stop-neglecting-fire-safety-at-grenfell-report-committee/" TargetMode="External"/><Relationship Id="rId128" Type="http://schemas.openxmlformats.org/officeDocument/2006/relationships/hyperlink" Target="https://www.london-fire.gov.uk/news/2019-news/october/brigade-urges-government-to-stop-neglecting-fire-safety-at-grenfell-report-committee/" TargetMode="External"/><Relationship Id="rId144" Type="http://schemas.openxmlformats.org/officeDocument/2006/relationships/hyperlink" Target="https://www.grenfelltowerinquiry.org.uk/evidence/witness-statements-david-hill" TargetMode="External"/><Relationship Id="rId149" Type="http://schemas.openxmlformats.org/officeDocument/2006/relationships/hyperlink" Target="https://www.grenfelltowerinquiry.org.uk/evidence/witness-statements-robbie-gentry" TargetMode="External"/><Relationship Id="rId5" Type="http://schemas.openxmlformats.org/officeDocument/2006/relationships/hyperlink" Target="https://www.gov.uk/government/statistical-data-sets/fire-statistics-data-tables" TargetMode="External"/><Relationship Id="rId90" Type="http://schemas.openxmlformats.org/officeDocument/2006/relationships/hyperlink" Target="https://www.legislation.gov.uk/uksi/2002/2677/contents" TargetMode="External"/><Relationship Id="rId95" Type="http://schemas.openxmlformats.org/officeDocument/2006/relationships/hyperlink" Target="https://www.fbu.org.uk/publication/minimising-firefighters-exposure-toxic-fire-effluents" TargetMode="External"/><Relationship Id="rId160" Type="http://schemas.openxmlformats.org/officeDocument/2006/relationships/hyperlink" Target="https://www.bbc.co.uk/news/uk-england-south-yorkshire-55286739" TargetMode="External"/><Relationship Id="rId165" Type="http://schemas.openxmlformats.org/officeDocument/2006/relationships/hyperlink" Target="https://www.bbc.co.uk/news/uk-england-south-yorkshire-55286739" TargetMode="External"/><Relationship Id="rId22" Type="http://schemas.openxmlformats.org/officeDocument/2006/relationships/hyperlink" Target="https://www.justiceinspectorates.gov.uk/hmicfrs/publications/london-fire-brigades-progress-on-recommendations-grenfell-tower-phase-1/" TargetMode="External"/><Relationship Id="rId27" Type="http://schemas.openxmlformats.org/officeDocument/2006/relationships/hyperlink" Target="https://www.justiceinspectorates.gov.uk/hmicfrs/publications/london-fire-brigades-progress-on-recommendations-grenfell-tower-phase-1/" TargetMode="External"/><Relationship Id="rId43" Type="http://schemas.openxmlformats.org/officeDocument/2006/relationships/hyperlink" Target="https://www.london-fire.gov.uk/media/5160/lfc-304x-d-high-rise-firefighting-policy-663.pdf" TargetMode="External"/><Relationship Id="rId48" Type="http://schemas.openxmlformats.org/officeDocument/2006/relationships/hyperlink" Target="https://www.london-fire.gov.uk/media/5160/lfc-304x-d-high-rise-firefighting-policy-663.pdf" TargetMode="External"/><Relationship Id="rId64"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9" Type="http://schemas.openxmlformats.org/officeDocument/2006/relationships/hyperlink" Target="https://www.london-fire.gov.uk/media/5381/lfc-0391-evacuation-and-rescue-policy.pdf" TargetMode="External"/><Relationship Id="rId113" Type="http://schemas.openxmlformats.org/officeDocument/2006/relationships/hyperlink" Target="https://www.london-fire.gov.uk/news/2019-news/october/brigade-urges-government-to-stop-neglecting-fire-safety-at-grenfell-report-committee/" TargetMode="External"/><Relationship Id="rId118" Type="http://schemas.openxmlformats.org/officeDocument/2006/relationships/hyperlink" Target="https://www.london-fire.gov.uk/news/2019-news/october/brigade-urges-government-to-stop-neglecting-fire-safety-at-grenfell-report-committee/" TargetMode="External"/><Relationship Id="rId134" Type="http://schemas.openxmlformats.org/officeDocument/2006/relationships/hyperlink" Target="https://www.london-fire.gov.uk/news/2019-news/october/brigade-urges-government-to-stop-neglecting-fire-safety-at-grenfell-report-committee/" TargetMode="External"/><Relationship Id="rId139" Type="http://schemas.openxmlformats.org/officeDocument/2006/relationships/hyperlink" Target="https://www.london-fire.gov.uk/news/2019-news/october/brigade-urges-government-to-stop-neglecting-fire-safety-at-grenfell-report-committee/" TargetMode="External"/><Relationship Id="rId80" Type="http://schemas.openxmlformats.org/officeDocument/2006/relationships/hyperlink" Target="https://www.london-fire.gov.uk/media/5381/lfc-0391-evacuation-and-rescue-policy.pdf" TargetMode="External"/><Relationship Id="rId85" Type="http://schemas.openxmlformats.org/officeDocument/2006/relationships/hyperlink" Target="https://www.legislation.gov.uk/ukpga/1974/37/section/3" TargetMode="External"/><Relationship Id="rId150" Type="http://schemas.openxmlformats.org/officeDocument/2006/relationships/hyperlink" Target="https://www.grenfelltowerinquiry.org.uk/evidence/witness-statements-robbie-gentry" TargetMode="External"/><Relationship Id="rId155" Type="http://schemas.openxmlformats.org/officeDocument/2006/relationships/hyperlink" Target="https://www.grenfelltowerinquiry.org.uk/evidence/witness-statements-robbie-gentry" TargetMode="External"/><Relationship Id="rId12" Type="http://schemas.openxmlformats.org/officeDocument/2006/relationships/hyperlink" Target="https://www.gov.uk/government/statistical-data-sets/fire-statistics-data-tables" TargetMode="External"/><Relationship Id="rId17" Type="http://schemas.openxmlformats.org/officeDocument/2006/relationships/hyperlink" Target="https://www.gov.uk/government/statistical-data-sets/fire-statistics-data-tables" TargetMode="External"/><Relationship Id="rId33" Type="http://schemas.openxmlformats.org/officeDocument/2006/relationships/hyperlink" Target="https://www.justiceinspectorates.gov.uk/hmicfrs/publications/london-fire-brigades-progress-on-recommendations-grenfell-tower-phase-1/" TargetMode="External"/><Relationship Id="rId38" Type="http://schemas.openxmlformats.org/officeDocument/2006/relationships/hyperlink" Target="https://www.justiceinspectorates.gov.uk/hmicfrs/publications/london-fire-brigades-progress-on-recommendations-grenfell-tower-phase-1/" TargetMode="External"/><Relationship Id="rId59" Type="http://schemas.openxmlformats.org/officeDocument/2006/relationships/hyperlink" Target="https://www.london-fire.gov.uk/media/5160/lfc-304x-d-high-rise-firefighting-policy-663.pdf" TargetMode="External"/><Relationship Id="rId103" Type="http://schemas.openxmlformats.org/officeDocument/2006/relationships/hyperlink" Target="https://www.fbu.org.uk/publication/minimising-firefighters-exposure-toxic-fire-effluents" TargetMode="External"/><Relationship Id="rId108" Type="http://schemas.openxmlformats.org/officeDocument/2006/relationships/hyperlink" Target="https://assets.grenfelltowerinquiry.org.uk/GTI%20-%20Phase%201%20full%20report%20-%20volume%204.pdf" TargetMode="External"/><Relationship Id="rId124" Type="http://schemas.openxmlformats.org/officeDocument/2006/relationships/hyperlink" Target="https://www.london-fire.gov.uk/news/2019-news/october/brigade-urges-government-to-stop-neglecting-fire-safety-at-grenfell-report-committee/" TargetMode="External"/><Relationship Id="rId129" Type="http://schemas.openxmlformats.org/officeDocument/2006/relationships/hyperlink" Target="https://www.london-fire.gov.uk/news/2019-news/october/brigade-urges-government-to-stop-neglecting-fire-safety-at-grenfell-report-committee/" TargetMode="External"/><Relationship Id="rId54" Type="http://schemas.openxmlformats.org/officeDocument/2006/relationships/hyperlink" Target="https://www.london-fire.gov.uk/media/5160/lfc-304x-d-high-rise-firefighting-policy-663.pdf" TargetMode="External"/><Relationship Id="rId70" Type="http://schemas.openxmlformats.org/officeDocument/2006/relationships/hyperlink" Target="https://www.london-fire.gov.uk/media/5381/lfc-0391-evacuation-and-rescue-policy.pdf" TargetMode="External"/><Relationship Id="rId75" Type="http://schemas.openxmlformats.org/officeDocument/2006/relationships/hyperlink" Target="https://www.london-fire.gov.uk/media/5381/lfc-0391-evacuation-and-rescue-policy.pdf" TargetMode="External"/><Relationship Id="rId91" Type="http://schemas.openxmlformats.org/officeDocument/2006/relationships/hyperlink" Target="https://www.legislation.gov.uk/uksi/2002/2677/contents" TargetMode="External"/><Relationship Id="rId96" Type="http://schemas.openxmlformats.org/officeDocument/2006/relationships/hyperlink" Target="https://www.fbu.org.uk/publication/minimising-firefighters-exposure-toxic-fire-effluents" TargetMode="External"/><Relationship Id="rId140" Type="http://schemas.openxmlformats.org/officeDocument/2006/relationships/hyperlink" Target="https://www.grenfelltowerinquiry.org.uk/evidence/witness-statements-david-hill" TargetMode="External"/><Relationship Id="rId145" Type="http://schemas.openxmlformats.org/officeDocument/2006/relationships/hyperlink" Target="https://www.grenfelltowerinquiry.org.uk/evidence/witness-statements-david-hill" TargetMode="External"/><Relationship Id="rId161" Type="http://schemas.openxmlformats.org/officeDocument/2006/relationships/hyperlink" Target="https://www.bbc.co.uk/news/uk-england-south-yorkshire-55286739" TargetMode="External"/><Relationship Id="rId166" Type="http://schemas.openxmlformats.org/officeDocument/2006/relationships/hyperlink" Target="https://www.bbc.co.uk/news/uk-england-south-yorkshire-55286739" TargetMode="External"/><Relationship Id="rId1" Type="http://schemas.openxmlformats.org/officeDocument/2006/relationships/hyperlink" Target="https://www.gov.uk/government/statistical-data-sets/fire-statistics-data-tables" TargetMode="External"/><Relationship Id="rId6" Type="http://schemas.openxmlformats.org/officeDocument/2006/relationships/hyperlink" Target="https://www.gov.uk/government/statistical-data-sets/fire-statistics-data-tables" TargetMode="External"/><Relationship Id="rId15" Type="http://schemas.openxmlformats.org/officeDocument/2006/relationships/hyperlink" Target="https://www.gov.uk/government/statistical-data-sets/fire-statistics-data-tables" TargetMode="External"/><Relationship Id="rId23" Type="http://schemas.openxmlformats.org/officeDocument/2006/relationships/hyperlink" Target="https://www.justiceinspectorates.gov.uk/hmicfrs/publications/london-fire-brigades-progress-on-recommendations-grenfell-tower-phase-1/" TargetMode="External"/><Relationship Id="rId28" Type="http://schemas.openxmlformats.org/officeDocument/2006/relationships/hyperlink" Target="https://www.justiceinspectorates.gov.uk/hmicfrs/publications/london-fire-brigades-progress-on-recommendations-grenfell-tower-phase-1/" TargetMode="External"/><Relationship Id="rId36" Type="http://schemas.openxmlformats.org/officeDocument/2006/relationships/hyperlink" Target="https://www.justiceinspectorates.gov.uk/hmicfrs/publications/london-fire-brigades-progress-on-recommendations-grenfell-tower-phase-1/" TargetMode="External"/><Relationship Id="rId49" Type="http://schemas.openxmlformats.org/officeDocument/2006/relationships/hyperlink" Target="https://www.london-fire.gov.uk/media/5160/lfc-304x-d-high-rise-firefighting-policy-663.pdf" TargetMode="External"/><Relationship Id="rId57" Type="http://schemas.openxmlformats.org/officeDocument/2006/relationships/hyperlink" Target="https://www.london-fire.gov.uk/media/5160/lfc-304x-d-high-rise-firefighting-policy-663.pdf" TargetMode="External"/><Relationship Id="rId106" Type="http://schemas.openxmlformats.org/officeDocument/2006/relationships/hyperlink" Target="https://assets.grenfelltowerinquiry.org.uk/GTI%20-%20Phase%201%20full%20report%20-%20volume%204.pdf" TargetMode="External"/><Relationship Id="rId114" Type="http://schemas.openxmlformats.org/officeDocument/2006/relationships/hyperlink" Target="https://www.london-fire.gov.uk/news/2019-news/october/brigade-urges-government-to-stop-neglecting-fire-safety-at-grenfell-report-committee/" TargetMode="External"/><Relationship Id="rId119" Type="http://schemas.openxmlformats.org/officeDocument/2006/relationships/hyperlink" Target="https://www.london-fire.gov.uk/news/2019-news/october/brigade-urges-government-to-stop-neglecting-fire-safety-at-grenfell-report-committee/" TargetMode="External"/><Relationship Id="rId127" Type="http://schemas.openxmlformats.org/officeDocument/2006/relationships/hyperlink" Target="https://www.london-fire.gov.uk/news/2019-news/october/brigade-urges-government-to-stop-neglecting-fire-safety-at-grenfell-report-committee/" TargetMode="External"/><Relationship Id="rId10" Type="http://schemas.openxmlformats.org/officeDocument/2006/relationships/hyperlink" Target="https://www.gov.uk/government/statistical-data-sets/fire-statistics-data-tables" TargetMode="External"/><Relationship Id="rId31" Type="http://schemas.openxmlformats.org/officeDocument/2006/relationships/hyperlink" Target="https://www.justiceinspectorates.gov.uk/hmicfrs/publications/london-fire-brigades-progress-on-recommendations-grenfell-tower-phase-1/" TargetMode="External"/><Relationship Id="rId44" Type="http://schemas.openxmlformats.org/officeDocument/2006/relationships/hyperlink" Target="https://www.london-fire.gov.uk/media/5160/lfc-304x-d-high-rise-firefighting-policy-663.pdf" TargetMode="External"/><Relationship Id="rId52" Type="http://schemas.openxmlformats.org/officeDocument/2006/relationships/hyperlink" Target="https://www.london-fire.gov.uk/media/5160/lfc-304x-d-high-rise-firefighting-policy-663.pdf" TargetMode="External"/><Relationship Id="rId60"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65"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73" Type="http://schemas.openxmlformats.org/officeDocument/2006/relationships/hyperlink" Target="https://www.london-fire.gov.uk/media/5381/lfc-0391-evacuation-and-rescue-policy.pdf" TargetMode="External"/><Relationship Id="rId78" Type="http://schemas.openxmlformats.org/officeDocument/2006/relationships/hyperlink" Target="https://www.london-fire.gov.uk/media/5381/lfc-0391-evacuation-and-rescue-policy.pdf" TargetMode="External"/><Relationship Id="rId81" Type="http://schemas.openxmlformats.org/officeDocument/2006/relationships/hyperlink" Target="https://www.london-fire.gov.uk/media/5381/lfc-0391-evacuation-and-rescue-policy.pdf" TargetMode="External"/><Relationship Id="rId86" Type="http://schemas.openxmlformats.org/officeDocument/2006/relationships/hyperlink" Target="https://www.hse.gov.uk/services/fire/duties.pdf" TargetMode="External"/><Relationship Id="rId94" Type="http://schemas.openxmlformats.org/officeDocument/2006/relationships/hyperlink" Target="https://www.fbu.org.uk/publication/minimising-firefighters-exposure-toxic-fire-effluents" TargetMode="External"/><Relationship Id="rId99" Type="http://schemas.openxmlformats.org/officeDocument/2006/relationships/hyperlink" Target="https://www.fbu.org.uk/publication/minimising-firefighters-exposure-toxic-fire-effluents" TargetMode="External"/><Relationship Id="rId101" Type="http://schemas.openxmlformats.org/officeDocument/2006/relationships/hyperlink" Target="https://www.fbu.org.uk/publication/minimising-firefighters-exposure-toxic-fire-effluents" TargetMode="External"/><Relationship Id="rId122" Type="http://schemas.openxmlformats.org/officeDocument/2006/relationships/hyperlink" Target="https://www.london-fire.gov.uk/news/2019-news/october/brigade-urges-government-to-stop-neglecting-fire-safety-at-grenfell-report-committee/" TargetMode="External"/><Relationship Id="rId130" Type="http://schemas.openxmlformats.org/officeDocument/2006/relationships/hyperlink" Target="https://www.london-fire.gov.uk/news/2019-news/october/brigade-urges-government-to-stop-neglecting-fire-safety-at-grenfell-report-committee/" TargetMode="External"/><Relationship Id="rId135" Type="http://schemas.openxmlformats.org/officeDocument/2006/relationships/hyperlink" Target="https://www.london-fire.gov.uk/news/2019-news/october/brigade-urges-government-to-stop-neglecting-fire-safety-at-grenfell-report-committee/" TargetMode="External"/><Relationship Id="rId143" Type="http://schemas.openxmlformats.org/officeDocument/2006/relationships/hyperlink" Target="https://www.grenfelltowerinquiry.org.uk/evidence/witness-statements-david-hill" TargetMode="External"/><Relationship Id="rId148" Type="http://schemas.openxmlformats.org/officeDocument/2006/relationships/hyperlink" Target="https://www.grenfelltowerinquiry.org.uk/evidence/witness-statements-robbie-gentry" TargetMode="External"/><Relationship Id="rId151" Type="http://schemas.openxmlformats.org/officeDocument/2006/relationships/hyperlink" Target="https://www.grenfelltowerinquiry.org.uk/evidence/witness-statements-robbie-gentry" TargetMode="External"/><Relationship Id="rId156" Type="http://schemas.openxmlformats.org/officeDocument/2006/relationships/hyperlink" Target="https://www.ukfrs.com/guidance/fires-buildings" TargetMode="External"/><Relationship Id="rId164" Type="http://schemas.openxmlformats.org/officeDocument/2006/relationships/hyperlink" Target="https://www.bbc.co.uk/news/uk-england-south-yorkshire-55286739" TargetMode="External"/><Relationship Id="rId169" Type="http://schemas.openxmlformats.org/officeDocument/2006/relationships/hyperlink" Target="https://www.bbc.co.uk/news/uk-england-south-yorkshire-55286739" TargetMode="External"/><Relationship Id="rId4" Type="http://schemas.openxmlformats.org/officeDocument/2006/relationships/hyperlink" Target="https://www.gov.uk/government/statistical-data-sets/fire-statistics-data-tables" TargetMode="External"/><Relationship Id="rId9" Type="http://schemas.openxmlformats.org/officeDocument/2006/relationships/hyperlink" Target="https://www.gov.uk/government/statistical-data-sets/fire-statistics-data-tables" TargetMode="External"/><Relationship Id="rId13" Type="http://schemas.openxmlformats.org/officeDocument/2006/relationships/hyperlink" Target="https://www.gov.uk/government/statistical-data-sets/fire-statistics-data-tables" TargetMode="External"/><Relationship Id="rId18" Type="http://schemas.openxmlformats.org/officeDocument/2006/relationships/hyperlink" Target="https://www.gov.uk/government/statistical-data-sets/fire-statistics-data-tables" TargetMode="External"/><Relationship Id="rId39" Type="http://schemas.openxmlformats.org/officeDocument/2006/relationships/hyperlink" Target="https://www.london.gov.uk/questions/2020/1352" TargetMode="External"/><Relationship Id="rId109" Type="http://schemas.openxmlformats.org/officeDocument/2006/relationships/hyperlink" Target="https://assets.grenfelltowerinquiry.org.uk/GTI%20-%20Phase%201%20full%20report%20-%20volume%204.pdf" TargetMode="External"/><Relationship Id="rId34" Type="http://schemas.openxmlformats.org/officeDocument/2006/relationships/hyperlink" Target="https://www.justiceinspectorates.gov.uk/hmicfrs/publications/london-fire-brigades-progress-on-recommendations-grenfell-tower-phase-1/" TargetMode="External"/><Relationship Id="rId50" Type="http://schemas.openxmlformats.org/officeDocument/2006/relationships/hyperlink" Target="https://www.london-fire.gov.uk/media/5160/lfc-304x-d-high-rise-firefighting-policy-663.pdf" TargetMode="External"/><Relationship Id="rId55" Type="http://schemas.openxmlformats.org/officeDocument/2006/relationships/hyperlink" Target="https://www.london-fire.gov.uk/media/5160/lfc-304x-d-high-rise-firefighting-policy-663.pdf" TargetMode="External"/><Relationship Id="rId76" Type="http://schemas.openxmlformats.org/officeDocument/2006/relationships/hyperlink" Target="https://www.london-fire.gov.uk/media/5381/lfc-0391-evacuation-and-rescue-policy.pdf" TargetMode="External"/><Relationship Id="rId97" Type="http://schemas.openxmlformats.org/officeDocument/2006/relationships/hyperlink" Target="https://www.fbu.org.uk/publication/minimising-firefighters-exposure-toxic-fire-effluents" TargetMode="External"/><Relationship Id="rId104" Type="http://schemas.openxmlformats.org/officeDocument/2006/relationships/hyperlink" Target="https://www.fbu.org.uk/publication/minimising-firefighters-exposure-toxic-fire-effluents" TargetMode="External"/><Relationship Id="rId120" Type="http://schemas.openxmlformats.org/officeDocument/2006/relationships/hyperlink" Target="https://www.london-fire.gov.uk/news/2019-news/october/brigade-urges-government-to-stop-neglecting-fire-safety-at-grenfell-report-committee/" TargetMode="External"/><Relationship Id="rId125" Type="http://schemas.openxmlformats.org/officeDocument/2006/relationships/hyperlink" Target="https://www.london-fire.gov.uk/news/2019-news/october/brigade-urges-government-to-stop-neglecting-fire-safety-at-grenfell-report-committee/" TargetMode="External"/><Relationship Id="rId141" Type="http://schemas.openxmlformats.org/officeDocument/2006/relationships/hyperlink" Target="https://www.grenfelltowerinquiry.org.uk/evidence/witness-statements-david-hill" TargetMode="External"/><Relationship Id="rId146" Type="http://schemas.openxmlformats.org/officeDocument/2006/relationships/hyperlink" Target="https://www.grenfelltowerinquiry.org.uk/evidence/witness-statements-david-hill" TargetMode="External"/><Relationship Id="rId167" Type="http://schemas.openxmlformats.org/officeDocument/2006/relationships/hyperlink" Target="https://www.bbc.co.uk/news/uk-england-south-yorkshire-55286739" TargetMode="External"/><Relationship Id="rId7" Type="http://schemas.openxmlformats.org/officeDocument/2006/relationships/hyperlink" Target="https://www.gov.uk/government/statistical-data-sets/fire-statistics-data-tables" TargetMode="External"/><Relationship Id="rId71" Type="http://schemas.openxmlformats.org/officeDocument/2006/relationships/hyperlink" Target="https://www.london-fire.gov.uk/media/5381/lfc-0391-evacuation-and-rescue-policy.pdf" TargetMode="External"/><Relationship Id="rId92" Type="http://schemas.openxmlformats.org/officeDocument/2006/relationships/hyperlink" Target="https://www.legislation.gov.uk/uksi/1992/2966/contents/made" TargetMode="External"/><Relationship Id="rId162" Type="http://schemas.openxmlformats.org/officeDocument/2006/relationships/hyperlink" Target="https://www.bbc.co.uk/news/uk-england-south-yorkshire-55286739" TargetMode="External"/><Relationship Id="rId2" Type="http://schemas.openxmlformats.org/officeDocument/2006/relationships/hyperlink" Target="https://www.gov.uk/government/statistical-data-sets/fire-statistics-data-tables" TargetMode="External"/><Relationship Id="rId29" Type="http://schemas.openxmlformats.org/officeDocument/2006/relationships/hyperlink" Target="https://www.justiceinspectorates.gov.uk/hmicfrs/publications/london-fire-brigades-progress-on-recommendations-grenfell-tower-phase-1/" TargetMode="External"/><Relationship Id="rId24" Type="http://schemas.openxmlformats.org/officeDocument/2006/relationships/hyperlink" Target="https://www.justiceinspectorates.gov.uk/hmicfrs/publications/london-fire-brigades-progress-on-recommendations-grenfell-tower-phase-1/" TargetMode="External"/><Relationship Id="rId40" Type="http://schemas.openxmlformats.org/officeDocument/2006/relationships/hyperlink" Target="https://www.london.gov.uk/questions/2020/1352" TargetMode="External"/><Relationship Id="rId45" Type="http://schemas.openxmlformats.org/officeDocument/2006/relationships/hyperlink" Target="https://www.london-fire.gov.uk/media/5160/lfc-304x-d-high-rise-firefighting-policy-663.pdf" TargetMode="External"/><Relationship Id="rId66"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87" Type="http://schemas.openxmlformats.org/officeDocument/2006/relationships/hyperlink" Target="https://www.hse.gov.uk/services/fire/duties.pdf" TargetMode="External"/><Relationship Id="rId110" Type="http://schemas.openxmlformats.org/officeDocument/2006/relationships/hyperlink" Target="https://assets.grenfelltowerinquiry.org.uk/GTI%20-%20Phase%201%20full%20report%20-%20volume%204.pdf" TargetMode="External"/><Relationship Id="rId115" Type="http://schemas.openxmlformats.org/officeDocument/2006/relationships/hyperlink" Target="https://www.london-fire.gov.uk/news/2019-news/october/brigade-urges-government-to-stop-neglecting-fire-safety-at-grenfell-report-committee/" TargetMode="External"/><Relationship Id="rId131" Type="http://schemas.openxmlformats.org/officeDocument/2006/relationships/hyperlink" Target="https://www.london-fire.gov.uk/news/2019-news/october/brigade-urges-government-to-stop-neglecting-fire-safety-at-grenfell-report-committee/" TargetMode="External"/><Relationship Id="rId136" Type="http://schemas.openxmlformats.org/officeDocument/2006/relationships/hyperlink" Target="https://www.london-fire.gov.uk/news/2019-news/october/brigade-urges-government-to-stop-neglecting-fire-safety-at-grenfell-report-committee/" TargetMode="External"/><Relationship Id="rId157" Type="http://schemas.openxmlformats.org/officeDocument/2006/relationships/hyperlink" Target="https://www.ukfrs.com/guidance/fires-buildings" TargetMode="External"/><Relationship Id="rId61"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82" Type="http://schemas.openxmlformats.org/officeDocument/2006/relationships/hyperlink" Target="https://www.legislation.gov.uk/ukpga/1974/37/contents" TargetMode="External"/><Relationship Id="rId152" Type="http://schemas.openxmlformats.org/officeDocument/2006/relationships/hyperlink" Target="https://www.grenfelltowerinquiry.org.uk/evidence/witness-statements-robbie-gentry" TargetMode="External"/><Relationship Id="rId19" Type="http://schemas.openxmlformats.org/officeDocument/2006/relationships/hyperlink" Target="https://www.justiceinspectorates.gov.uk/hmicfrs/publications/london-fire-brigades-progress-on-recommendations-grenfell-tower-phase-1/" TargetMode="External"/><Relationship Id="rId14" Type="http://schemas.openxmlformats.org/officeDocument/2006/relationships/hyperlink" Target="https://www.gov.uk/government/statistical-data-sets/fire-statistics-data-tables" TargetMode="External"/><Relationship Id="rId30" Type="http://schemas.openxmlformats.org/officeDocument/2006/relationships/hyperlink" Target="https://www.justiceinspectorates.gov.uk/hmicfrs/publications/london-fire-brigades-progress-on-recommendations-grenfell-tower-phase-1/" TargetMode="External"/><Relationship Id="rId35" Type="http://schemas.openxmlformats.org/officeDocument/2006/relationships/hyperlink" Target="https://www.justiceinspectorates.gov.uk/hmicfrs/publications/london-fire-brigades-progress-on-recommendations-grenfell-tower-phase-1/" TargetMode="External"/><Relationship Id="rId56" Type="http://schemas.openxmlformats.org/officeDocument/2006/relationships/hyperlink" Target="https://www.london-fire.gov.uk/media/5160/lfc-304x-d-high-rise-firefighting-policy-663.pdf" TargetMode="External"/><Relationship Id="rId77" Type="http://schemas.openxmlformats.org/officeDocument/2006/relationships/hyperlink" Target="https://www.london-fire.gov.uk/media/5381/lfc-0391-evacuation-and-rescue-policy.pdf" TargetMode="External"/><Relationship Id="rId100" Type="http://schemas.openxmlformats.org/officeDocument/2006/relationships/hyperlink" Target="https://www.fbu.org.uk/publication/minimising-firefighters-exposure-toxic-fire-effluents" TargetMode="External"/><Relationship Id="rId105" Type="http://schemas.openxmlformats.org/officeDocument/2006/relationships/hyperlink" Target="https://www.fbu.org.uk/publication/minimising-firefighters-exposure-toxic-fire-effluents" TargetMode="External"/><Relationship Id="rId126" Type="http://schemas.openxmlformats.org/officeDocument/2006/relationships/hyperlink" Target="https://www.london-fire.gov.uk/news/2019-news/october/brigade-urges-government-to-stop-neglecting-fire-safety-at-grenfell-report-committee/" TargetMode="External"/><Relationship Id="rId147" Type="http://schemas.openxmlformats.org/officeDocument/2006/relationships/hyperlink" Target="https://www.grenfelltowerinquiry.org.uk/evidence/witness-statements-david-hill" TargetMode="External"/><Relationship Id="rId168" Type="http://schemas.openxmlformats.org/officeDocument/2006/relationships/hyperlink" Target="https://www.bbc.co.uk/news/uk-england-south-yorkshire-55286739" TargetMode="External"/><Relationship Id="rId8" Type="http://schemas.openxmlformats.org/officeDocument/2006/relationships/hyperlink" Target="https://www.gov.uk/government/statistical-data-sets/fire-statistics-data-tables" TargetMode="External"/><Relationship Id="rId51" Type="http://schemas.openxmlformats.org/officeDocument/2006/relationships/hyperlink" Target="https://www.london-fire.gov.uk/media/5160/lfc-304x-d-high-rise-firefighting-policy-663.pdf" TargetMode="External"/><Relationship Id="rId72" Type="http://schemas.openxmlformats.org/officeDocument/2006/relationships/hyperlink" Target="https://www.london-fire.gov.uk/media/5381/lfc-0391-evacuation-and-rescue-policy.pdf" TargetMode="External"/><Relationship Id="rId93" Type="http://schemas.openxmlformats.org/officeDocument/2006/relationships/hyperlink" Target="https://www.legislation.gov.uk/uksi/1992/2966/contents/made" TargetMode="External"/><Relationship Id="rId98" Type="http://schemas.openxmlformats.org/officeDocument/2006/relationships/hyperlink" Target="https://www.fbu.org.uk/publication/minimising-firefighters-exposure-toxic-fire-effluents" TargetMode="External"/><Relationship Id="rId121" Type="http://schemas.openxmlformats.org/officeDocument/2006/relationships/hyperlink" Target="https://www.london-fire.gov.uk/news/2019-news/october/brigade-urges-government-to-stop-neglecting-fire-safety-at-grenfell-report-committee/" TargetMode="External"/><Relationship Id="rId142" Type="http://schemas.openxmlformats.org/officeDocument/2006/relationships/hyperlink" Target="https://www.grenfelltowerinquiry.org.uk/evidence/witness-statements-david-hill" TargetMode="External"/><Relationship Id="rId163" Type="http://schemas.openxmlformats.org/officeDocument/2006/relationships/hyperlink" Target="https://www.bbc.co.uk/news/uk-england-south-yorkshire-55286739" TargetMode="External"/><Relationship Id="rId3" Type="http://schemas.openxmlformats.org/officeDocument/2006/relationships/hyperlink" Target="https://www.gov.uk/government/statistical-data-sets/fire-statistics-data-tables" TargetMode="External"/><Relationship Id="rId25" Type="http://schemas.openxmlformats.org/officeDocument/2006/relationships/hyperlink" Target="https://www.justiceinspectorates.gov.uk/hmicfrs/publications/london-fire-brigades-progress-on-recommendations-grenfell-tower-phase-1/" TargetMode="External"/><Relationship Id="rId46" Type="http://schemas.openxmlformats.org/officeDocument/2006/relationships/hyperlink" Target="https://www.london-fire.gov.uk/media/5160/lfc-304x-d-high-rise-firefighting-policy-663.pdf" TargetMode="External"/><Relationship Id="rId67"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116" Type="http://schemas.openxmlformats.org/officeDocument/2006/relationships/hyperlink" Target="https://www.london-fire.gov.uk/news/2019-news/october/brigade-urges-government-to-stop-neglecting-fire-safety-at-grenfell-report-committee/" TargetMode="External"/><Relationship Id="rId137" Type="http://schemas.openxmlformats.org/officeDocument/2006/relationships/hyperlink" Target="https://www.london-fire.gov.uk/news/2019-news/october/brigade-urges-government-to-stop-neglecting-fire-safety-at-grenfell-report-committee/" TargetMode="External"/><Relationship Id="rId158" Type="http://schemas.openxmlformats.org/officeDocument/2006/relationships/hyperlink" Target="https://www.ukfrs.com/guidance/fires-buildings" TargetMode="External"/><Relationship Id="rId20" Type="http://schemas.openxmlformats.org/officeDocument/2006/relationships/hyperlink" Target="https://www.justiceinspectorates.gov.uk/hmicfrs/publications/london-fire-brigades-progress-on-recommendations-grenfell-tower-phase-1/" TargetMode="External"/><Relationship Id="rId41" Type="http://schemas.openxmlformats.org/officeDocument/2006/relationships/hyperlink" Target="https://www.london-fire.gov.uk/media/5160/lfc-304x-d-high-rise-firefighting-policy-663.pdf" TargetMode="External"/><Relationship Id="rId62" Type="http://schemas.openxmlformats.org/officeDocument/2006/relationships/hyperlink" Target="https://www.london.gov.uk/about-us/londonassembly/meetings/documents/g6695/Public%20reports%20pack%20Thursday%2005-Mar-2020%2015.00%20Fire%20Resilience%20and%20Emergency%20Planning%20Committee.pdf?T=10" TargetMode="External"/><Relationship Id="rId83" Type="http://schemas.openxmlformats.org/officeDocument/2006/relationships/hyperlink" Target="https://www.legislation.gov.uk/ukpga/1974/37/contents" TargetMode="External"/><Relationship Id="rId88" Type="http://schemas.openxmlformats.org/officeDocument/2006/relationships/hyperlink" Target="https://www.legislation.gov.uk/uksi/1999/3242/contents/made" TargetMode="External"/><Relationship Id="rId111" Type="http://schemas.openxmlformats.org/officeDocument/2006/relationships/hyperlink" Target="https://assets.grenfelltowerinquiry.org.uk/GTI%20-%20Phase%201%20full%20report%20-%20volume%204.pdf" TargetMode="External"/><Relationship Id="rId132" Type="http://schemas.openxmlformats.org/officeDocument/2006/relationships/hyperlink" Target="https://www.london-fire.gov.uk/news/2019-news/october/brigade-urges-government-to-stop-neglecting-fire-safety-at-grenfell-report-committee/" TargetMode="External"/><Relationship Id="rId153" Type="http://schemas.openxmlformats.org/officeDocument/2006/relationships/hyperlink" Target="https://www.grenfelltowerinquiry.org.uk/evidence/witness-statements-robbie-ge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DE119-E135-48B2-A8DD-91114B8D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24369</Words>
  <Characters>138909</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Strawson</dc:creator>
  <cp:keywords/>
  <dc:description/>
  <cp:lastModifiedBy>Gabriella.Matkin</cp:lastModifiedBy>
  <cp:revision>2</cp:revision>
  <dcterms:created xsi:type="dcterms:W3CDTF">2021-05-24T11:25:00Z</dcterms:created>
  <dcterms:modified xsi:type="dcterms:W3CDTF">2021-05-24T11:25:00Z</dcterms:modified>
</cp:coreProperties>
</file>